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6E55E" w14:textId="77777777" w:rsidR="00341644" w:rsidRPr="00DA5AE3" w:rsidRDefault="00341644" w:rsidP="001D75EF">
      <w:pPr>
        <w:pStyle w:val="Heading1"/>
      </w:pPr>
      <w:r w:rsidRPr="00DA5AE3">
        <w:t>Kent Willumsen - Curriculum Vitae</w:t>
      </w:r>
    </w:p>
    <w:tbl>
      <w:tblPr>
        <w:tblW w:w="0" w:type="auto"/>
        <w:tblCellSpacing w:w="0" w:type="dxa"/>
        <w:tblCellMar>
          <w:left w:w="0" w:type="dxa"/>
          <w:right w:w="0" w:type="dxa"/>
        </w:tblCellMar>
        <w:tblLook w:val="0000" w:firstRow="0" w:lastRow="0" w:firstColumn="0" w:lastColumn="0" w:noHBand="0" w:noVBand="0"/>
      </w:tblPr>
      <w:tblGrid>
        <w:gridCol w:w="2552"/>
        <w:gridCol w:w="7653"/>
      </w:tblGrid>
      <w:tr w:rsidR="00341644" w:rsidRPr="00DA5AE3" w14:paraId="6F521296" w14:textId="77777777" w:rsidTr="00002D1F">
        <w:trPr>
          <w:cantSplit/>
          <w:tblCellSpacing w:w="0" w:type="dxa"/>
        </w:trPr>
        <w:tc>
          <w:tcPr>
            <w:tcW w:w="2552" w:type="dxa"/>
          </w:tcPr>
          <w:p w14:paraId="29DA2D47" w14:textId="77777777" w:rsidR="00341644" w:rsidRPr="00DA5AE3" w:rsidRDefault="00341644" w:rsidP="0026390E">
            <w:pPr>
              <w:pStyle w:val="CVNormBold"/>
              <w:rPr>
                <w:rStyle w:val="Strong"/>
              </w:rPr>
            </w:pPr>
            <w:r w:rsidRPr="00DA5AE3">
              <w:t>Name</w:t>
            </w:r>
          </w:p>
        </w:tc>
        <w:tc>
          <w:tcPr>
            <w:tcW w:w="7653" w:type="dxa"/>
          </w:tcPr>
          <w:p w14:paraId="3207C660" w14:textId="77777777" w:rsidR="00341644" w:rsidRPr="00DA5AE3" w:rsidRDefault="00341644" w:rsidP="006408DA">
            <w:smartTag w:uri="urn:schemas-microsoft-com:office:smarttags" w:element="PersonName">
              <w:r w:rsidRPr="00DA5AE3">
                <w:t>Kent Willumsen</w:t>
              </w:r>
            </w:smartTag>
          </w:p>
        </w:tc>
      </w:tr>
      <w:tr w:rsidR="00341644" w:rsidRPr="00DA5AE3" w14:paraId="56FF27E2" w14:textId="77777777" w:rsidTr="00002D1F">
        <w:trPr>
          <w:tblCellSpacing w:w="0" w:type="dxa"/>
        </w:trPr>
        <w:tc>
          <w:tcPr>
            <w:tcW w:w="2552" w:type="dxa"/>
          </w:tcPr>
          <w:p w14:paraId="3A9FE9CC" w14:textId="77777777" w:rsidR="00341644" w:rsidRPr="00DA5AE3" w:rsidRDefault="00341644" w:rsidP="0026390E">
            <w:pPr>
              <w:pStyle w:val="CVNormBold"/>
            </w:pPr>
            <w:r w:rsidRPr="00DA5AE3">
              <w:t>Citizenship</w:t>
            </w:r>
          </w:p>
        </w:tc>
        <w:tc>
          <w:tcPr>
            <w:tcW w:w="7653" w:type="dxa"/>
          </w:tcPr>
          <w:p w14:paraId="23D900C4" w14:textId="77777777" w:rsidR="00341644" w:rsidRPr="00DA5AE3" w:rsidRDefault="00341644" w:rsidP="00B52371">
            <w:r w:rsidRPr="00DA5AE3">
              <w:t>Danish</w:t>
            </w:r>
          </w:p>
        </w:tc>
      </w:tr>
      <w:tr w:rsidR="00341644" w:rsidRPr="00DA5AE3" w14:paraId="02873263" w14:textId="77777777" w:rsidTr="00002D1F">
        <w:trPr>
          <w:trHeight w:val="170"/>
          <w:tblCellSpacing w:w="0" w:type="dxa"/>
        </w:trPr>
        <w:tc>
          <w:tcPr>
            <w:tcW w:w="2552" w:type="dxa"/>
          </w:tcPr>
          <w:p w14:paraId="15A9EA49" w14:textId="77777777" w:rsidR="00341644" w:rsidRPr="00DA5AE3" w:rsidRDefault="00341644" w:rsidP="0026390E">
            <w:pPr>
              <w:pStyle w:val="CVNormBold"/>
            </w:pPr>
            <w:r w:rsidRPr="00DA5AE3">
              <w:t>Residence</w:t>
            </w:r>
          </w:p>
        </w:tc>
        <w:tc>
          <w:tcPr>
            <w:tcW w:w="7653" w:type="dxa"/>
          </w:tcPr>
          <w:p w14:paraId="328DBC8D" w14:textId="77777777" w:rsidR="00341644" w:rsidRPr="00DA5AE3" w:rsidRDefault="00341644" w:rsidP="00B52371">
            <w:smartTag w:uri="urn:schemas-microsoft-com:office:smarttags" w:element="place">
              <w:r w:rsidRPr="00DA5AE3">
                <w:t xml:space="preserve">56 Thorpe Street, </w:t>
              </w:r>
              <w:smartTag w:uri="urn:schemas-microsoft-com:office:smarttags" w:element="City">
                <w:r w:rsidRPr="00DA5AE3">
                  <w:t>York</w:t>
                </w:r>
              </w:smartTag>
              <w:r w:rsidRPr="00DA5AE3">
                <w:t xml:space="preserve">, </w:t>
              </w:r>
              <w:smartTag w:uri="urn:schemas-microsoft-com:office:smarttags" w:element="PostalCode">
                <w:r w:rsidRPr="00DA5AE3">
                  <w:t>YO23 1NL</w:t>
                </w:r>
              </w:smartTag>
              <w:r w:rsidRPr="00DA5AE3">
                <w:t xml:space="preserve">, </w:t>
              </w:r>
              <w:smartTag w:uri="urn:schemas-microsoft-com:office:smarttags" w:element="country-region">
                <w:r w:rsidRPr="00DA5AE3">
                  <w:t>United Kingdom</w:t>
                </w:r>
              </w:smartTag>
            </w:smartTag>
          </w:p>
        </w:tc>
      </w:tr>
      <w:tr w:rsidR="00341644" w:rsidRPr="00DA5AE3" w14:paraId="563FBDF3" w14:textId="77777777" w:rsidTr="00002D1F">
        <w:trPr>
          <w:tblCellSpacing w:w="0" w:type="dxa"/>
        </w:trPr>
        <w:tc>
          <w:tcPr>
            <w:tcW w:w="2552" w:type="dxa"/>
          </w:tcPr>
          <w:p w14:paraId="17A4A62E" w14:textId="77777777" w:rsidR="00341644" w:rsidRPr="00DA5AE3" w:rsidRDefault="00341644" w:rsidP="0026390E">
            <w:pPr>
              <w:pStyle w:val="CVNormBold"/>
            </w:pPr>
            <w:r w:rsidRPr="00DA5AE3">
              <w:t>Education</w:t>
            </w:r>
          </w:p>
        </w:tc>
        <w:tc>
          <w:tcPr>
            <w:tcW w:w="7653" w:type="dxa"/>
          </w:tcPr>
          <w:p w14:paraId="2287FE9E" w14:textId="77777777" w:rsidR="00341644" w:rsidRPr="00DA5AE3" w:rsidRDefault="00341644" w:rsidP="00015C3D">
            <w:r w:rsidRPr="00DA5AE3">
              <w:t xml:space="preserve">B.Sc. in Electrical Engineering, 1983-86, </w:t>
            </w:r>
            <w:r w:rsidR="000A0722" w:rsidRPr="000A0722">
              <w:t>Technical University of Denmark</w:t>
            </w:r>
            <w:r w:rsidR="00DA5AE3">
              <w:br/>
            </w:r>
            <w:r w:rsidRPr="00DA5AE3">
              <w:t xml:space="preserve">Accounting and Management, 1990-92, </w:t>
            </w:r>
            <w:hyperlink r:id="rId6" w:tgtFrame="_blank" w:history="1">
              <w:r w:rsidRPr="003D151F">
                <w:t>Niels Brock - Copenhagen Business College</w:t>
              </w:r>
            </w:hyperlink>
          </w:p>
        </w:tc>
      </w:tr>
      <w:tr w:rsidR="00341644" w:rsidRPr="00DA5AE3" w14:paraId="423AFC6D" w14:textId="77777777" w:rsidTr="00002D1F">
        <w:trPr>
          <w:tblCellSpacing w:w="0" w:type="dxa"/>
        </w:trPr>
        <w:tc>
          <w:tcPr>
            <w:tcW w:w="2552" w:type="dxa"/>
          </w:tcPr>
          <w:p w14:paraId="66670936" w14:textId="77777777" w:rsidR="00341644" w:rsidRPr="00DA5AE3" w:rsidRDefault="00002D1F" w:rsidP="00002D1F">
            <w:pPr>
              <w:pStyle w:val="CVNormBold"/>
            </w:pPr>
            <w:r w:rsidRPr="00DA5AE3">
              <w:t>Qualifications/</w:t>
            </w:r>
            <w:r w:rsidR="00341644" w:rsidRPr="00DA5AE3">
              <w:t>memberships</w:t>
            </w:r>
          </w:p>
        </w:tc>
        <w:tc>
          <w:tcPr>
            <w:tcW w:w="7653" w:type="dxa"/>
          </w:tcPr>
          <w:p w14:paraId="19D95913" w14:textId="77777777" w:rsidR="00341644" w:rsidRPr="00DA5AE3" w:rsidRDefault="00341644" w:rsidP="00B52371">
            <w:r w:rsidRPr="00DA5AE3">
              <w:t xml:space="preserve">Fellow member of </w:t>
            </w:r>
            <w:hyperlink r:id="rId7" w:tgtFrame="_blank" w:history="1">
              <w:r w:rsidRPr="003D151F">
                <w:t xml:space="preserve">IMIS </w:t>
              </w:r>
              <w:r w:rsidR="000334FA">
                <w:t>-</w:t>
              </w:r>
              <w:r w:rsidRPr="003D151F">
                <w:t xml:space="preserve"> Institute for the Management of Information Systems</w:t>
              </w:r>
            </w:hyperlink>
          </w:p>
        </w:tc>
      </w:tr>
      <w:tr w:rsidR="00341644" w:rsidRPr="00DA5AE3" w14:paraId="16F783D9" w14:textId="77777777" w:rsidTr="00002D1F">
        <w:trPr>
          <w:tblCellSpacing w:w="0" w:type="dxa"/>
        </w:trPr>
        <w:tc>
          <w:tcPr>
            <w:tcW w:w="2552" w:type="dxa"/>
          </w:tcPr>
          <w:p w14:paraId="6BF2C939" w14:textId="77777777" w:rsidR="00341644" w:rsidRPr="00DA5AE3" w:rsidRDefault="00341644" w:rsidP="0026390E">
            <w:pPr>
              <w:pStyle w:val="CVNormBold"/>
            </w:pPr>
            <w:r w:rsidRPr="00DA5AE3">
              <w:t>Languages</w:t>
            </w:r>
          </w:p>
        </w:tc>
        <w:tc>
          <w:tcPr>
            <w:tcW w:w="7653" w:type="dxa"/>
          </w:tcPr>
          <w:p w14:paraId="5C1E7190" w14:textId="77777777" w:rsidR="00341644" w:rsidRPr="00DA5AE3" w:rsidRDefault="00341644" w:rsidP="000C13D1">
            <w:r w:rsidRPr="00DA5AE3">
              <w:t>English, Danish (</w:t>
            </w:r>
            <w:r w:rsidR="000C13D1">
              <w:t>spoken Danish is similar to Norwegian and Swedish</w:t>
            </w:r>
            <w:r w:rsidRPr="00DA5AE3">
              <w:t>)</w:t>
            </w:r>
          </w:p>
        </w:tc>
      </w:tr>
      <w:tr w:rsidR="00341644" w:rsidRPr="00DA5AE3" w14:paraId="74F272E1" w14:textId="77777777" w:rsidTr="00002D1F">
        <w:trPr>
          <w:tblCellSpacing w:w="0" w:type="dxa"/>
        </w:trPr>
        <w:tc>
          <w:tcPr>
            <w:tcW w:w="2552" w:type="dxa"/>
          </w:tcPr>
          <w:p w14:paraId="3089C9D7" w14:textId="77777777" w:rsidR="00341644" w:rsidRPr="00DA5AE3" w:rsidRDefault="00341644" w:rsidP="0026390E">
            <w:pPr>
              <w:pStyle w:val="CVNormBold"/>
            </w:pPr>
            <w:r w:rsidRPr="00DA5AE3">
              <w:t>Contact</w:t>
            </w:r>
          </w:p>
        </w:tc>
        <w:tc>
          <w:tcPr>
            <w:tcW w:w="7653" w:type="dxa"/>
          </w:tcPr>
          <w:p w14:paraId="311104D0" w14:textId="77777777" w:rsidR="0095497B" w:rsidRPr="00DA5AE3" w:rsidRDefault="00341644" w:rsidP="003D151F">
            <w:r w:rsidRPr="00DA5AE3">
              <w:t xml:space="preserve">Email: </w:t>
            </w:r>
            <w:proofErr w:type="spellStart"/>
            <w:r w:rsidR="00B334C0" w:rsidRPr="003D151F">
              <w:t>kent</w:t>
            </w:r>
            <w:proofErr w:type="spellEnd"/>
            <w:r w:rsidR="00B334C0" w:rsidRPr="003D151F">
              <w:t>{at}</w:t>
            </w:r>
            <w:r w:rsidRPr="003D151F">
              <w:t>kentw.com</w:t>
            </w:r>
            <w:r w:rsidR="009F4866" w:rsidRPr="00DA5AE3">
              <w:t xml:space="preserve"> </w:t>
            </w:r>
            <w:r w:rsidR="00B334C0" w:rsidRPr="00DA5AE3">
              <w:t>(replace {at} with @)</w:t>
            </w:r>
            <w:r w:rsidRPr="00DA5AE3">
              <w:t xml:space="preserve"> </w:t>
            </w:r>
            <w:r w:rsidRPr="00DA5AE3">
              <w:br/>
              <w:t xml:space="preserve">Phone: +44 774 002 3373 </w:t>
            </w:r>
            <w:r w:rsidRPr="00DA5AE3">
              <w:br/>
              <w:t xml:space="preserve">Web: </w:t>
            </w:r>
            <w:hyperlink r:id="rId8" w:tgtFrame="_blank" w:history="1">
              <w:r w:rsidRPr="003D151F">
                <w:t>http://ltd.kentw.com</w:t>
              </w:r>
            </w:hyperlink>
          </w:p>
        </w:tc>
      </w:tr>
      <w:tr w:rsidR="00341644" w:rsidRPr="00DA5AE3" w14:paraId="52BAB0D7" w14:textId="77777777" w:rsidTr="00002D1F">
        <w:trPr>
          <w:tblCellSpacing w:w="0" w:type="dxa"/>
        </w:trPr>
        <w:tc>
          <w:tcPr>
            <w:tcW w:w="2552" w:type="dxa"/>
          </w:tcPr>
          <w:p w14:paraId="142E2158" w14:textId="77777777" w:rsidR="00341644" w:rsidRPr="00DA5AE3" w:rsidRDefault="0095497B" w:rsidP="0026390E">
            <w:pPr>
              <w:pStyle w:val="CVNormBold"/>
            </w:pPr>
            <w:r w:rsidRPr="00DA5AE3">
              <w:t>Work b</w:t>
            </w:r>
            <w:r w:rsidR="00341644" w:rsidRPr="00DA5AE3">
              <w:t>ase</w:t>
            </w:r>
          </w:p>
        </w:tc>
        <w:tc>
          <w:tcPr>
            <w:tcW w:w="7653" w:type="dxa"/>
          </w:tcPr>
          <w:p w14:paraId="48C1ED55" w14:textId="77777777" w:rsidR="00341644" w:rsidRPr="00DA5AE3" w:rsidRDefault="00341644" w:rsidP="00B52371">
            <w:smartTag w:uri="urn:schemas-microsoft-com:office:smarttags" w:element="country-region">
              <w:r w:rsidRPr="00DA5AE3">
                <w:t>UK</w:t>
              </w:r>
            </w:smartTag>
            <w:r w:rsidRPr="00DA5AE3">
              <w:t xml:space="preserve"> and anywhere in </w:t>
            </w:r>
            <w:smartTag w:uri="urn:schemas-microsoft-com:office:smarttags" w:element="place">
              <w:r w:rsidRPr="00DA5AE3">
                <w:t>Europe</w:t>
              </w:r>
            </w:smartTag>
            <w:r w:rsidRPr="00DA5AE3">
              <w:t>. Other countries on request</w:t>
            </w:r>
          </w:p>
        </w:tc>
      </w:tr>
    </w:tbl>
    <w:p w14:paraId="5F1F1593" w14:textId="77777777" w:rsidR="00341644" w:rsidRPr="00DA5AE3" w:rsidRDefault="00DA5AE3" w:rsidP="007F2C28">
      <w:pPr>
        <w:pStyle w:val="Heading2"/>
      </w:pPr>
      <w:r w:rsidRPr="00DA5AE3">
        <w:t>Experience Summary</w:t>
      </w:r>
    </w:p>
    <w:tbl>
      <w:tblPr>
        <w:tblW w:w="10206" w:type="dxa"/>
        <w:tblCellSpacing w:w="0" w:type="dxa"/>
        <w:tblCellMar>
          <w:left w:w="0" w:type="dxa"/>
          <w:right w:w="0" w:type="dxa"/>
        </w:tblCellMar>
        <w:tblLook w:val="0000" w:firstRow="0" w:lastRow="0" w:firstColumn="0" w:lastColumn="0" w:noHBand="0" w:noVBand="0"/>
      </w:tblPr>
      <w:tblGrid>
        <w:gridCol w:w="3686"/>
        <w:gridCol w:w="6520"/>
      </w:tblGrid>
      <w:tr w:rsidR="00341644" w:rsidRPr="00DA5AE3" w14:paraId="3DDD6A74" w14:textId="77777777" w:rsidTr="001848EA">
        <w:trPr>
          <w:trHeight w:val="20"/>
          <w:tblCellSpacing w:w="0" w:type="dxa"/>
        </w:trPr>
        <w:tc>
          <w:tcPr>
            <w:tcW w:w="3686" w:type="dxa"/>
            <w:tcBorders>
              <w:top w:val="single" w:sz="4" w:space="0" w:color="auto"/>
            </w:tcBorders>
          </w:tcPr>
          <w:p w14:paraId="468B90B4" w14:textId="77777777" w:rsidR="00341644" w:rsidRPr="00DA5AE3" w:rsidRDefault="00341644" w:rsidP="007F2C28">
            <w:pPr>
              <w:pStyle w:val="Heading4"/>
            </w:pPr>
            <w:r w:rsidRPr="00DA5AE3">
              <w:t>ORACLE APPLICATIONS</w:t>
            </w:r>
          </w:p>
        </w:tc>
        <w:tc>
          <w:tcPr>
            <w:tcW w:w="6520" w:type="dxa"/>
            <w:tcBorders>
              <w:top w:val="single" w:sz="4" w:space="0" w:color="auto"/>
            </w:tcBorders>
          </w:tcPr>
          <w:p w14:paraId="733B1D3C" w14:textId="77777777" w:rsidR="00341644" w:rsidRPr="00DA5AE3" w:rsidRDefault="00341644" w:rsidP="007F2C28">
            <w:pPr>
              <w:pStyle w:val="Heading4"/>
            </w:pPr>
          </w:p>
        </w:tc>
      </w:tr>
      <w:tr w:rsidR="00341644" w:rsidRPr="00DA5AE3" w14:paraId="40A8629E" w14:textId="77777777" w:rsidTr="001848EA">
        <w:trPr>
          <w:tblCellSpacing w:w="0" w:type="dxa"/>
        </w:trPr>
        <w:tc>
          <w:tcPr>
            <w:tcW w:w="3686" w:type="dxa"/>
          </w:tcPr>
          <w:p w14:paraId="7249AE18" w14:textId="77777777" w:rsidR="00341644" w:rsidRPr="00DA5AE3" w:rsidRDefault="00341644" w:rsidP="00D03D10">
            <w:r w:rsidRPr="00DA5AE3">
              <w:t xml:space="preserve">GL: General Ledger </w:t>
            </w:r>
            <w:r w:rsidRPr="00DA5AE3">
              <w:br/>
              <w:t xml:space="preserve">AP: Accounts Payable </w:t>
            </w:r>
            <w:r w:rsidRPr="00DA5AE3">
              <w:br/>
            </w:r>
            <w:r w:rsidR="00AF6498" w:rsidRPr="00DA5AE3">
              <w:t>IBY: Payments</w:t>
            </w:r>
            <w:r w:rsidR="00AF6498" w:rsidRPr="00DA5AE3">
              <w:br/>
            </w:r>
            <w:r w:rsidRPr="00DA5AE3">
              <w:t xml:space="preserve">FA: Fixed Assets </w:t>
            </w:r>
            <w:r w:rsidRPr="00DA5AE3">
              <w:br/>
              <w:t xml:space="preserve">AR: Accounts Receivable </w:t>
            </w:r>
            <w:r w:rsidR="002E46E0" w:rsidRPr="00DA5AE3">
              <w:br/>
              <w:t>IEX: Advanced Collections</w:t>
            </w:r>
            <w:r w:rsidR="002E46E0" w:rsidRPr="00DA5AE3">
              <w:br/>
            </w:r>
            <w:r w:rsidRPr="00DA5AE3">
              <w:t>HZ: Trading Community</w:t>
            </w:r>
            <w:r w:rsidR="00E449CF">
              <w:t xml:space="preserve"> Architecture </w:t>
            </w:r>
            <w:r w:rsidR="000D78B1">
              <w:t>(TCA)</w:t>
            </w:r>
            <w:r w:rsidRPr="00DA5AE3">
              <w:br/>
              <w:t>CE: Cash management</w:t>
            </w:r>
            <w:r w:rsidRPr="00DA5AE3">
              <w:br/>
              <w:t>ZX: E-Business Tax</w:t>
            </w:r>
            <w:r w:rsidR="00044E12">
              <w:t>; ebtax</w:t>
            </w:r>
            <w:r w:rsidRPr="00DA5AE3">
              <w:br/>
              <w:t>XLA: Subledger Accounting (SLA)</w:t>
            </w:r>
            <w:r w:rsidR="00EB0C07" w:rsidRPr="00DA5AE3">
              <w:br/>
              <w:t xml:space="preserve">OIE: </w:t>
            </w:r>
            <w:proofErr w:type="spellStart"/>
            <w:r w:rsidR="00EB0C07" w:rsidRPr="00DA5AE3">
              <w:t>iExpense</w:t>
            </w:r>
            <w:proofErr w:type="spellEnd"/>
            <w:r w:rsidR="00D03D10">
              <w:br/>
            </w:r>
            <w:r w:rsidR="00AC3387">
              <w:t>OPSF: Public Sector Financials</w:t>
            </w:r>
          </w:p>
        </w:tc>
        <w:tc>
          <w:tcPr>
            <w:tcW w:w="6520" w:type="dxa"/>
          </w:tcPr>
          <w:p w14:paraId="0FA8B347" w14:textId="77777777" w:rsidR="000C5E07" w:rsidRPr="00DA5AE3" w:rsidRDefault="00341644" w:rsidP="00B52371">
            <w:r w:rsidRPr="00DA5AE3">
              <w:t xml:space="preserve">10+ </w:t>
            </w:r>
            <w:r w:rsidR="005A3201">
              <w:t>year</w:t>
            </w:r>
            <w:r w:rsidR="005A3201" w:rsidRPr="00DA5AE3">
              <w:t>’s</w:t>
            </w:r>
            <w:r w:rsidRPr="00DA5AE3">
              <w:t xml:space="preserve"> </w:t>
            </w:r>
            <w:r w:rsidR="00724D92" w:rsidRPr="00DA5AE3">
              <w:t xml:space="preserve">functional </w:t>
            </w:r>
            <w:r w:rsidR="0016742A">
              <w:t>experience with Oracle E-Business Sui</w:t>
            </w:r>
            <w:r w:rsidR="00801B68">
              <w:t>te</w:t>
            </w:r>
            <w:r w:rsidR="0016742A">
              <w:t>.</w:t>
            </w:r>
          </w:p>
          <w:p w14:paraId="55F25547" w14:textId="77777777" w:rsidR="003F3592" w:rsidRDefault="00F55635" w:rsidP="00B52371">
            <w:r w:rsidRPr="00DA5AE3">
              <w:t xml:space="preserve">Version </w:t>
            </w:r>
            <w:r w:rsidR="004D306D">
              <w:t>R12.2</w:t>
            </w:r>
            <w:r w:rsidR="0000481F">
              <w:t>.x</w:t>
            </w:r>
            <w:r w:rsidR="004D306D">
              <w:t xml:space="preserve">, </w:t>
            </w:r>
            <w:r w:rsidRPr="00DA5AE3">
              <w:t>R12.1.x. R12.0.x, 11i+ and earlier versions.</w:t>
            </w:r>
          </w:p>
          <w:p w14:paraId="4CBE5E42" w14:textId="77777777" w:rsidR="000C5E07" w:rsidRDefault="002E766C" w:rsidP="00B52371">
            <w:r w:rsidRPr="00EA7697">
              <w:rPr>
                <w:b/>
              </w:rPr>
              <w:t>Experience</w:t>
            </w:r>
            <w:r>
              <w:t xml:space="preserve">: </w:t>
            </w:r>
            <w:r w:rsidR="00A77B93">
              <w:t>Full cycle i</w:t>
            </w:r>
            <w:r w:rsidR="000C5E07" w:rsidRPr="00DA5AE3">
              <w:t>mplementation,</w:t>
            </w:r>
            <w:r w:rsidR="00A77B93">
              <w:t xml:space="preserve"> configurati</w:t>
            </w:r>
            <w:r w:rsidR="00F134BE">
              <w:t>on,</w:t>
            </w:r>
            <w:r w:rsidR="000C5E07" w:rsidRPr="00DA5AE3">
              <w:t xml:space="preserve"> </w:t>
            </w:r>
            <w:r w:rsidR="004227FD">
              <w:t xml:space="preserve">application </w:t>
            </w:r>
            <w:r w:rsidR="000C5E07" w:rsidRPr="00DA5AE3">
              <w:t>architect</w:t>
            </w:r>
            <w:r w:rsidR="007F647B" w:rsidRPr="00DA5AE3">
              <w:t>ure</w:t>
            </w:r>
            <w:r w:rsidR="000C5E07" w:rsidRPr="00DA5AE3">
              <w:t>,</w:t>
            </w:r>
            <w:r w:rsidR="00D35A85">
              <w:t xml:space="preserve"> functional lead</w:t>
            </w:r>
            <w:r w:rsidR="00AC216C">
              <w:t>,</w:t>
            </w:r>
            <w:r w:rsidR="000C5E07" w:rsidRPr="00DA5AE3">
              <w:t xml:space="preserve"> </w:t>
            </w:r>
            <w:r w:rsidR="00ED39B6">
              <w:t xml:space="preserve">work stream lead, </w:t>
            </w:r>
            <w:r w:rsidR="000C5E07" w:rsidRPr="00DA5AE3">
              <w:t>quality review, training, support, interfaces and data conversion</w:t>
            </w:r>
            <w:r w:rsidR="00905978">
              <w:t>.</w:t>
            </w:r>
          </w:p>
          <w:p w14:paraId="3E32DF2C" w14:textId="77777777" w:rsidR="00F55635" w:rsidRPr="00DA5AE3" w:rsidRDefault="00F57A4B" w:rsidP="006A20B6">
            <w:r w:rsidRPr="00EA7697">
              <w:rPr>
                <w:b/>
              </w:rPr>
              <w:t>Method</w:t>
            </w:r>
            <w:r w:rsidR="00DC5391" w:rsidRPr="00EA7697">
              <w:rPr>
                <w:b/>
              </w:rPr>
              <w:t>s</w:t>
            </w:r>
            <w:r w:rsidR="00DC5391">
              <w:t xml:space="preserve">: Application Implementation Method (AIM), </w:t>
            </w:r>
            <w:r w:rsidR="00D207F3">
              <w:t xml:space="preserve">Oracle </w:t>
            </w:r>
            <w:r w:rsidR="00DC5391">
              <w:t xml:space="preserve">Business Accelerator (OBA), </w:t>
            </w:r>
            <w:r w:rsidR="007C2D1C">
              <w:t>PwC</w:t>
            </w:r>
            <w:r w:rsidR="00C03A19" w:rsidRPr="00C03A19">
              <w:t xml:space="preserve"> System Management Methodology</w:t>
            </w:r>
            <w:r w:rsidR="00617A92">
              <w:t xml:space="preserve"> (</w:t>
            </w:r>
            <w:r w:rsidR="00F85392">
              <w:t>SMM</w:t>
            </w:r>
            <w:r w:rsidR="00D06B0D">
              <w:t>)</w:t>
            </w:r>
            <w:r w:rsidR="00A951DB">
              <w:t>.</w:t>
            </w:r>
          </w:p>
        </w:tc>
      </w:tr>
      <w:tr w:rsidR="00341644" w:rsidRPr="00DA5AE3" w14:paraId="3210254B" w14:textId="77777777" w:rsidTr="001848EA">
        <w:trPr>
          <w:tblCellSpacing w:w="0" w:type="dxa"/>
        </w:trPr>
        <w:tc>
          <w:tcPr>
            <w:tcW w:w="3686" w:type="dxa"/>
            <w:tcBorders>
              <w:top w:val="single" w:sz="4" w:space="0" w:color="auto"/>
            </w:tcBorders>
          </w:tcPr>
          <w:p w14:paraId="16DC13C1" w14:textId="77777777" w:rsidR="00C35195" w:rsidRPr="00DA5AE3" w:rsidRDefault="00341644" w:rsidP="00AC3387">
            <w:r w:rsidRPr="00DA5AE3">
              <w:t xml:space="preserve">PO/INV: Purchasing/Inventory </w:t>
            </w:r>
            <w:r w:rsidRPr="00DA5AE3">
              <w:br/>
              <w:t xml:space="preserve">PA: Project Accounting </w:t>
            </w:r>
            <w:r w:rsidRPr="00DA5AE3">
              <w:br/>
              <w:t xml:space="preserve">OTL: Time and Labour </w:t>
            </w:r>
            <w:r w:rsidR="00896F71">
              <w:br/>
              <w:t>ONT: Order Management</w:t>
            </w:r>
          </w:p>
        </w:tc>
        <w:tc>
          <w:tcPr>
            <w:tcW w:w="6520" w:type="dxa"/>
            <w:tcBorders>
              <w:top w:val="single" w:sz="4" w:space="0" w:color="auto"/>
            </w:tcBorders>
          </w:tcPr>
          <w:p w14:paraId="13EE8A1D" w14:textId="77777777" w:rsidR="00341644" w:rsidRPr="00DA5AE3" w:rsidRDefault="00394559" w:rsidP="00B52371">
            <w:r>
              <w:rPr>
                <w:b/>
              </w:rPr>
              <w:br/>
            </w:r>
            <w:r w:rsidR="002E766C" w:rsidRPr="00EA7697">
              <w:rPr>
                <w:b/>
              </w:rPr>
              <w:t>Experience</w:t>
            </w:r>
            <w:r w:rsidR="002E766C">
              <w:t xml:space="preserve">: </w:t>
            </w:r>
            <w:r w:rsidR="007B6CA8">
              <w:t>Limited</w:t>
            </w:r>
            <w:r w:rsidR="0095497B" w:rsidRPr="00DA5AE3">
              <w:t xml:space="preserve"> functional</w:t>
            </w:r>
            <w:r w:rsidR="00EB0C07" w:rsidRPr="00DA5AE3">
              <w:t xml:space="preserve"> experience from </w:t>
            </w:r>
            <w:r w:rsidR="007F647B" w:rsidRPr="00DA5AE3">
              <w:t>previous</w:t>
            </w:r>
            <w:r w:rsidR="005B00DB" w:rsidRPr="00DA5AE3">
              <w:t xml:space="preserve"> </w:t>
            </w:r>
            <w:r w:rsidR="00EB0C07" w:rsidRPr="00DA5AE3">
              <w:t>i</w:t>
            </w:r>
            <w:r w:rsidR="00341644" w:rsidRPr="00DA5AE3">
              <w:t>mplementation</w:t>
            </w:r>
            <w:r w:rsidR="005B00DB" w:rsidRPr="00DA5AE3">
              <w:t>s,</w:t>
            </w:r>
            <w:r w:rsidR="00124F9B">
              <w:t xml:space="preserve"> support, </w:t>
            </w:r>
            <w:r w:rsidR="00341644" w:rsidRPr="00DA5AE3">
              <w:t>training, interfaces and data conversion.</w:t>
            </w:r>
          </w:p>
          <w:p w14:paraId="41353A73" w14:textId="77777777" w:rsidR="00EB0C07" w:rsidRPr="00DA5AE3" w:rsidRDefault="00EA6883" w:rsidP="00B52371">
            <w:r w:rsidRPr="00DA5AE3">
              <w:t>Version R12.1.x. R12.0.x, 11i+ and earlier versions</w:t>
            </w:r>
            <w:r w:rsidR="000C5E07" w:rsidRPr="00DA5AE3">
              <w:t>.</w:t>
            </w:r>
          </w:p>
        </w:tc>
      </w:tr>
      <w:tr w:rsidR="006A20B6" w:rsidRPr="00DA5AE3" w14:paraId="186DBB67" w14:textId="77777777" w:rsidTr="001848EA">
        <w:trPr>
          <w:tblCellSpacing w:w="0" w:type="dxa"/>
        </w:trPr>
        <w:tc>
          <w:tcPr>
            <w:tcW w:w="3686" w:type="dxa"/>
            <w:tcBorders>
              <w:top w:val="single" w:sz="4" w:space="0" w:color="auto"/>
            </w:tcBorders>
          </w:tcPr>
          <w:p w14:paraId="30738E15" w14:textId="77777777" w:rsidR="006A20B6" w:rsidRPr="00DA5AE3" w:rsidRDefault="00995C22" w:rsidP="00015C3D">
            <w:pPr>
              <w:pStyle w:val="Heading4"/>
            </w:pPr>
            <w:r>
              <w:t>CHANGE</w:t>
            </w:r>
            <w:r w:rsidR="004B221A">
              <w:t xml:space="preserve"> MANAGEMENT</w:t>
            </w:r>
          </w:p>
        </w:tc>
        <w:tc>
          <w:tcPr>
            <w:tcW w:w="6520" w:type="dxa"/>
            <w:tcBorders>
              <w:top w:val="single" w:sz="4" w:space="0" w:color="auto"/>
            </w:tcBorders>
          </w:tcPr>
          <w:p w14:paraId="5C1E7B51" w14:textId="77777777" w:rsidR="006A20B6" w:rsidRPr="00DA5AE3" w:rsidRDefault="006A20B6" w:rsidP="00015C3D">
            <w:pPr>
              <w:pStyle w:val="Heading4"/>
            </w:pPr>
          </w:p>
        </w:tc>
      </w:tr>
      <w:tr w:rsidR="006A20B6" w:rsidRPr="00DA5AE3" w14:paraId="77973EBF" w14:textId="77777777" w:rsidTr="001848EA">
        <w:trPr>
          <w:tblCellSpacing w:w="0" w:type="dxa"/>
        </w:trPr>
        <w:tc>
          <w:tcPr>
            <w:tcW w:w="3686" w:type="dxa"/>
          </w:tcPr>
          <w:p w14:paraId="44BB2440" w14:textId="77777777" w:rsidR="001A4142" w:rsidRDefault="00D35A85" w:rsidP="00421D31">
            <w:r>
              <w:t>Requirements Analysis</w:t>
            </w:r>
            <w:r>
              <w:br/>
              <w:t>Business Analysis</w:t>
            </w:r>
            <w:r>
              <w:br/>
            </w:r>
            <w:r w:rsidR="00421D31">
              <w:t>Process</w:t>
            </w:r>
            <w:r>
              <w:t xml:space="preserve"> Modelling</w:t>
            </w:r>
            <w:r w:rsidR="001A4142">
              <w:br/>
              <w:t>Data Modelling</w:t>
            </w:r>
          </w:p>
        </w:tc>
        <w:tc>
          <w:tcPr>
            <w:tcW w:w="6520" w:type="dxa"/>
          </w:tcPr>
          <w:p w14:paraId="5A6A902D" w14:textId="77777777" w:rsidR="009953B1" w:rsidRDefault="002E766C" w:rsidP="00015C3D">
            <w:r w:rsidRPr="00EA7697">
              <w:rPr>
                <w:b/>
              </w:rPr>
              <w:t>Experience</w:t>
            </w:r>
            <w:r>
              <w:t xml:space="preserve">: </w:t>
            </w:r>
            <w:r w:rsidR="00C23DB5">
              <w:t>Managed</w:t>
            </w:r>
            <w:r w:rsidR="007D0D7D">
              <w:t xml:space="preserve"> change</w:t>
            </w:r>
            <w:r w:rsidR="009C36ED">
              <w:t xml:space="preserve"> as part of </w:t>
            </w:r>
            <w:r w:rsidR="00B758A1">
              <w:t xml:space="preserve">large </w:t>
            </w:r>
            <w:r w:rsidR="007D0D7D">
              <w:t>implementation</w:t>
            </w:r>
            <w:r w:rsidR="009C36ED">
              <w:t>s using multiple</w:t>
            </w:r>
            <w:r w:rsidR="0016742A">
              <w:t xml:space="preserve"> methods</w:t>
            </w:r>
            <w:r w:rsidR="00CA35A7">
              <w:t xml:space="preserve"> to identify </w:t>
            </w:r>
            <w:r w:rsidR="0010734D">
              <w:t xml:space="preserve">implementation scope, </w:t>
            </w:r>
            <w:r w:rsidR="00CA35A7">
              <w:t>risk</w:t>
            </w:r>
            <w:r w:rsidR="00101A2D">
              <w:t>s</w:t>
            </w:r>
            <w:r w:rsidR="00CA35A7">
              <w:t xml:space="preserve">, </w:t>
            </w:r>
            <w:r w:rsidR="0010734D">
              <w:t xml:space="preserve">high-level </w:t>
            </w:r>
            <w:r w:rsidR="00B758A1">
              <w:t xml:space="preserve">process </w:t>
            </w:r>
            <w:r w:rsidR="0010734D">
              <w:t>cha</w:t>
            </w:r>
            <w:r w:rsidR="00CA35A7">
              <w:t>nge</w:t>
            </w:r>
            <w:r w:rsidR="00675F34">
              <w:t>s</w:t>
            </w:r>
            <w:r w:rsidR="0010734D">
              <w:t xml:space="preserve"> and system </w:t>
            </w:r>
            <w:r w:rsidR="00B758A1">
              <w:t>gaps</w:t>
            </w:r>
            <w:r w:rsidR="00675F34">
              <w:t>.</w:t>
            </w:r>
          </w:p>
          <w:p w14:paraId="452A01E3" w14:textId="77777777" w:rsidR="006A20B6" w:rsidRDefault="006A20B6" w:rsidP="00015C3D">
            <w:r w:rsidRPr="00EA7697">
              <w:rPr>
                <w:b/>
              </w:rPr>
              <w:t>Methods</w:t>
            </w:r>
            <w:r>
              <w:t xml:space="preserve">: Business Process Reengineering (BPR), </w:t>
            </w:r>
            <w:r w:rsidRPr="0046653D">
              <w:t>Business Analysis Body of Knowledge</w:t>
            </w:r>
            <w:r>
              <w:t xml:space="preserve"> (BABOK)</w:t>
            </w:r>
            <w:r w:rsidR="00827557">
              <w:t>, Yourdon, Structured Analysis and Design (SASD)</w:t>
            </w:r>
            <w:r w:rsidR="00A951DB">
              <w:t>.</w:t>
            </w:r>
          </w:p>
        </w:tc>
      </w:tr>
      <w:tr w:rsidR="00643257" w:rsidRPr="00DA5AE3" w14:paraId="7376BD73" w14:textId="77777777" w:rsidTr="001848EA">
        <w:trPr>
          <w:tblCellSpacing w:w="0" w:type="dxa"/>
        </w:trPr>
        <w:tc>
          <w:tcPr>
            <w:tcW w:w="3686" w:type="dxa"/>
            <w:tcBorders>
              <w:top w:val="single" w:sz="4" w:space="0" w:color="auto"/>
            </w:tcBorders>
          </w:tcPr>
          <w:p w14:paraId="004F2B10" w14:textId="77777777" w:rsidR="00643257" w:rsidRPr="00DA5AE3" w:rsidRDefault="004B221A" w:rsidP="00643257">
            <w:pPr>
              <w:pStyle w:val="Heading4"/>
            </w:pPr>
            <w:r>
              <w:t xml:space="preserve">PROJECT </w:t>
            </w:r>
            <w:r w:rsidR="00643257">
              <w:t>MANAGEMENT</w:t>
            </w:r>
          </w:p>
        </w:tc>
        <w:tc>
          <w:tcPr>
            <w:tcW w:w="6520" w:type="dxa"/>
            <w:tcBorders>
              <w:top w:val="single" w:sz="4" w:space="0" w:color="auto"/>
            </w:tcBorders>
          </w:tcPr>
          <w:p w14:paraId="7833BA15" w14:textId="77777777" w:rsidR="00643257" w:rsidRPr="00DA5AE3" w:rsidRDefault="00643257" w:rsidP="00643257">
            <w:pPr>
              <w:pStyle w:val="Heading4"/>
            </w:pPr>
          </w:p>
        </w:tc>
      </w:tr>
      <w:tr w:rsidR="00643257" w:rsidRPr="00DA5AE3" w14:paraId="5DF8C016" w14:textId="77777777" w:rsidTr="001848EA">
        <w:trPr>
          <w:tblCellSpacing w:w="0" w:type="dxa"/>
        </w:trPr>
        <w:tc>
          <w:tcPr>
            <w:tcW w:w="3686" w:type="dxa"/>
          </w:tcPr>
          <w:p w14:paraId="2D4EDCBD" w14:textId="77777777" w:rsidR="0071217E" w:rsidRDefault="0051284D" w:rsidP="008A4202">
            <w:r>
              <w:t>Project Management</w:t>
            </w:r>
            <w:r>
              <w:br/>
              <w:t>Team lead</w:t>
            </w:r>
            <w:r w:rsidR="008C3F4B">
              <w:br/>
              <w:t>Functional Lead</w:t>
            </w:r>
            <w:r>
              <w:br/>
              <w:t>Technical Project Management</w:t>
            </w:r>
            <w:r w:rsidR="00AF40FF">
              <w:br/>
              <w:t>Coaching</w:t>
            </w:r>
          </w:p>
        </w:tc>
        <w:tc>
          <w:tcPr>
            <w:tcW w:w="6520" w:type="dxa"/>
          </w:tcPr>
          <w:p w14:paraId="45771128" w14:textId="77777777" w:rsidR="008448ED" w:rsidRDefault="002E766C" w:rsidP="008A4202">
            <w:r w:rsidRPr="00EA7697">
              <w:rPr>
                <w:b/>
              </w:rPr>
              <w:t>Experience</w:t>
            </w:r>
            <w:r>
              <w:t xml:space="preserve">: </w:t>
            </w:r>
            <w:r w:rsidR="007D0D7D">
              <w:t>Managed s</w:t>
            </w:r>
            <w:r w:rsidR="00687723">
              <w:t>maller implementation projects; been</w:t>
            </w:r>
            <w:r w:rsidR="00CA35A7">
              <w:t xml:space="preserve"> </w:t>
            </w:r>
            <w:r w:rsidR="007D0D7D">
              <w:t xml:space="preserve">functional lead </w:t>
            </w:r>
            <w:r w:rsidR="007C50BC">
              <w:t>and work stream lead o</w:t>
            </w:r>
            <w:r w:rsidR="006F7F9D">
              <w:t>n</w:t>
            </w:r>
            <w:r w:rsidR="007D0D7D">
              <w:t xml:space="preserve"> large implementations; </w:t>
            </w:r>
            <w:r w:rsidR="007C50BC">
              <w:t>done</w:t>
            </w:r>
            <w:r w:rsidR="00CA35A7">
              <w:t xml:space="preserve"> </w:t>
            </w:r>
            <w:r w:rsidR="007C50BC">
              <w:t>technical project management on</w:t>
            </w:r>
            <w:r w:rsidR="007D0D7D">
              <w:t xml:space="preserve"> large </w:t>
            </w:r>
            <w:r w:rsidR="006660D3">
              <w:t>implementations an</w:t>
            </w:r>
            <w:r w:rsidR="00CA35A7">
              <w:t>d coached teams of client staff</w:t>
            </w:r>
            <w:r w:rsidR="006660D3">
              <w:t xml:space="preserve"> in functional and technical aspects of implementations.</w:t>
            </w:r>
            <w:r w:rsidR="00EA7697">
              <w:t xml:space="preserve"> Managed</w:t>
            </w:r>
            <w:r w:rsidR="00831EAE">
              <w:t xml:space="preserve"> off-shore</w:t>
            </w:r>
            <w:r w:rsidR="00B15C68">
              <w:t xml:space="preserve"> and subcontractor deliverables.</w:t>
            </w:r>
          </w:p>
          <w:p w14:paraId="03DA04DA" w14:textId="77777777" w:rsidR="00643257" w:rsidRDefault="00325E8E" w:rsidP="008A4202">
            <w:r w:rsidRPr="00EA7697">
              <w:rPr>
                <w:b/>
              </w:rPr>
              <w:t>Methods</w:t>
            </w:r>
            <w:r>
              <w:t xml:space="preserve">: </w:t>
            </w:r>
            <w:r w:rsidR="008A4202">
              <w:t xml:space="preserve">Oracle </w:t>
            </w:r>
            <w:r w:rsidR="00053678">
              <w:t xml:space="preserve">Project Management </w:t>
            </w:r>
            <w:r w:rsidR="008A4202">
              <w:t>Method</w:t>
            </w:r>
            <w:r w:rsidR="00053678">
              <w:t xml:space="preserve"> (PJM)</w:t>
            </w:r>
            <w:r w:rsidR="00770ABD">
              <w:t xml:space="preserve">, </w:t>
            </w:r>
            <w:r w:rsidR="00DB4B56">
              <w:t xml:space="preserve">Prince2, </w:t>
            </w:r>
            <w:r w:rsidR="00770ABD" w:rsidRPr="00770ABD">
              <w:t>Programme and Project Management Lifecycle</w:t>
            </w:r>
            <w:r w:rsidR="008448ED">
              <w:t xml:space="preserve"> (PwC</w:t>
            </w:r>
            <w:r w:rsidR="00770ABD">
              <w:t xml:space="preserve"> PPM)</w:t>
            </w:r>
            <w:r w:rsidR="00D66028">
              <w:t>, Project Management Body of Knowledge (PMBOK)</w:t>
            </w:r>
            <w:r w:rsidR="00A951DB">
              <w:t>.</w:t>
            </w:r>
          </w:p>
        </w:tc>
      </w:tr>
      <w:tr w:rsidR="00341644" w:rsidRPr="00DA5AE3" w14:paraId="127606AD" w14:textId="77777777" w:rsidTr="001848EA">
        <w:trPr>
          <w:tblCellSpacing w:w="0" w:type="dxa"/>
        </w:trPr>
        <w:tc>
          <w:tcPr>
            <w:tcW w:w="3686" w:type="dxa"/>
            <w:tcBorders>
              <w:top w:val="single" w:sz="4" w:space="0" w:color="auto"/>
            </w:tcBorders>
          </w:tcPr>
          <w:p w14:paraId="2AEE023B" w14:textId="77777777" w:rsidR="00341644" w:rsidRPr="00DA5AE3" w:rsidRDefault="00341644" w:rsidP="007F2C28">
            <w:pPr>
              <w:pStyle w:val="Heading4"/>
            </w:pPr>
            <w:r w:rsidRPr="00DA5AE3">
              <w:t>ORACLE TOOLS</w:t>
            </w:r>
          </w:p>
        </w:tc>
        <w:tc>
          <w:tcPr>
            <w:tcW w:w="6520" w:type="dxa"/>
            <w:tcBorders>
              <w:top w:val="single" w:sz="4" w:space="0" w:color="auto"/>
            </w:tcBorders>
          </w:tcPr>
          <w:p w14:paraId="07D85D0A" w14:textId="77777777" w:rsidR="00341644" w:rsidRPr="00DA5AE3" w:rsidRDefault="00341644" w:rsidP="007F2C28">
            <w:pPr>
              <w:pStyle w:val="Heading4"/>
            </w:pPr>
          </w:p>
        </w:tc>
      </w:tr>
      <w:tr w:rsidR="00341644" w:rsidRPr="00DA5AE3" w14:paraId="4B8D34BD" w14:textId="77777777" w:rsidTr="001848EA">
        <w:trPr>
          <w:tblCellSpacing w:w="0" w:type="dxa"/>
        </w:trPr>
        <w:tc>
          <w:tcPr>
            <w:tcW w:w="3686" w:type="dxa"/>
          </w:tcPr>
          <w:p w14:paraId="54EADD9C" w14:textId="77777777" w:rsidR="007F647B" w:rsidRPr="00DA5AE3" w:rsidRDefault="007F647B" w:rsidP="00B52371">
            <w:r w:rsidRPr="00DA5AE3">
              <w:t>Oracle Workflow</w:t>
            </w:r>
            <w:r w:rsidR="00BF5BC9">
              <w:br/>
            </w:r>
            <w:r w:rsidRPr="00DA5AE3">
              <w:t xml:space="preserve">PL/SQL, SQL Plus, SQL Loader </w:t>
            </w:r>
            <w:r w:rsidR="00BF5BC9">
              <w:br/>
            </w:r>
            <w:r w:rsidRPr="00DA5AE3">
              <w:t>SQL Developer</w:t>
            </w:r>
            <w:r w:rsidR="00BF5BC9">
              <w:br/>
            </w:r>
            <w:r w:rsidRPr="00DA5AE3">
              <w:t>XML Publisher (XDO)</w:t>
            </w:r>
          </w:p>
        </w:tc>
        <w:tc>
          <w:tcPr>
            <w:tcW w:w="6520" w:type="dxa"/>
          </w:tcPr>
          <w:p w14:paraId="51447D71" w14:textId="77777777" w:rsidR="00F57A4B" w:rsidRPr="00DA5AE3" w:rsidRDefault="00EA7697" w:rsidP="00EA7697">
            <w:r w:rsidRPr="00EA7697">
              <w:rPr>
                <w:b/>
              </w:rPr>
              <w:t>Experience</w:t>
            </w:r>
            <w:r>
              <w:t xml:space="preserve">: </w:t>
            </w:r>
            <w:r w:rsidR="007F647B" w:rsidRPr="00DA5AE3">
              <w:t xml:space="preserve">Technical experience from </w:t>
            </w:r>
            <w:r w:rsidR="00DC6B8F" w:rsidRPr="00DA5AE3">
              <w:t>hybrid roles, technical management a</w:t>
            </w:r>
            <w:r>
              <w:t>nd team lead for i</w:t>
            </w:r>
            <w:r w:rsidR="0026390E" w:rsidRPr="00DA5AE3">
              <w:t>nterfaces, data migration, ETL</w:t>
            </w:r>
            <w:r w:rsidR="00DC6B8F" w:rsidRPr="00DA5AE3">
              <w:t xml:space="preserve">, data manipulation and </w:t>
            </w:r>
            <w:r w:rsidR="00145411">
              <w:t xml:space="preserve">XML based </w:t>
            </w:r>
            <w:r w:rsidR="00DC6B8F" w:rsidRPr="00DA5AE3">
              <w:t>reporting.</w:t>
            </w:r>
          </w:p>
        </w:tc>
      </w:tr>
      <w:tr w:rsidR="00341644" w:rsidRPr="00DA5AE3" w14:paraId="6B293CC2" w14:textId="77777777" w:rsidTr="001848EA">
        <w:trPr>
          <w:tblCellSpacing w:w="0" w:type="dxa"/>
        </w:trPr>
        <w:tc>
          <w:tcPr>
            <w:tcW w:w="3686" w:type="dxa"/>
            <w:tcBorders>
              <w:top w:val="single" w:sz="4" w:space="0" w:color="auto"/>
            </w:tcBorders>
          </w:tcPr>
          <w:p w14:paraId="032D0497" w14:textId="77777777" w:rsidR="00341644" w:rsidRPr="00DA5AE3" w:rsidRDefault="00341644" w:rsidP="007F2C28">
            <w:pPr>
              <w:pStyle w:val="Heading4"/>
            </w:pPr>
            <w:r w:rsidRPr="00DA5AE3">
              <w:t>OTHER</w:t>
            </w:r>
            <w:r w:rsidR="007F647B" w:rsidRPr="00DA5AE3">
              <w:t xml:space="preserve"> TOOLS</w:t>
            </w:r>
          </w:p>
        </w:tc>
        <w:tc>
          <w:tcPr>
            <w:tcW w:w="6520" w:type="dxa"/>
            <w:tcBorders>
              <w:top w:val="single" w:sz="4" w:space="0" w:color="auto"/>
            </w:tcBorders>
          </w:tcPr>
          <w:p w14:paraId="7115C4BB" w14:textId="77777777" w:rsidR="00341644" w:rsidRPr="00DA5AE3" w:rsidRDefault="00341644" w:rsidP="007F2C28">
            <w:pPr>
              <w:pStyle w:val="Heading4"/>
            </w:pPr>
          </w:p>
        </w:tc>
      </w:tr>
      <w:tr w:rsidR="00341644" w:rsidRPr="00DA5AE3" w14:paraId="5268F393" w14:textId="77777777" w:rsidTr="001848EA">
        <w:trPr>
          <w:tblCellSpacing w:w="0" w:type="dxa"/>
        </w:trPr>
        <w:tc>
          <w:tcPr>
            <w:tcW w:w="3686" w:type="dxa"/>
          </w:tcPr>
          <w:p w14:paraId="280CD4F1" w14:textId="77777777" w:rsidR="00341644" w:rsidRPr="00DA5AE3" w:rsidRDefault="00DC6B8F" w:rsidP="00B52371">
            <w:proofErr w:type="spellStart"/>
            <w:r w:rsidRPr="00DA5AE3">
              <w:t>DataLoader</w:t>
            </w:r>
            <w:proofErr w:type="spellEnd"/>
            <w:r w:rsidRPr="00DA5AE3">
              <w:t xml:space="preserve"> and</w:t>
            </w:r>
            <w:r w:rsidR="00341644" w:rsidRPr="00DA5AE3">
              <w:t xml:space="preserve"> Toad</w:t>
            </w:r>
            <w:r w:rsidR="00B15C68">
              <w:br/>
            </w:r>
            <w:r w:rsidR="00B15C68" w:rsidRPr="00DA5AE3">
              <w:t>MS Office,</w:t>
            </w:r>
            <w:r w:rsidR="00B15C68">
              <w:t xml:space="preserve"> MS</w:t>
            </w:r>
            <w:r w:rsidR="00B15C68" w:rsidRPr="00DA5AE3">
              <w:t xml:space="preserve"> Projects,</w:t>
            </w:r>
            <w:r w:rsidR="00B15C68">
              <w:t xml:space="preserve"> MS</w:t>
            </w:r>
            <w:r w:rsidR="00B15C68" w:rsidRPr="00DA5AE3">
              <w:t xml:space="preserve"> Visio</w:t>
            </w:r>
          </w:p>
        </w:tc>
        <w:tc>
          <w:tcPr>
            <w:tcW w:w="6520" w:type="dxa"/>
          </w:tcPr>
          <w:p w14:paraId="0F51DBC6" w14:textId="77777777" w:rsidR="00341644" w:rsidRPr="00DA5AE3" w:rsidRDefault="00A621E2" w:rsidP="00A621E2">
            <w:r w:rsidRPr="009328ED">
              <w:rPr>
                <w:b/>
              </w:rPr>
              <w:t>E</w:t>
            </w:r>
            <w:r w:rsidR="005A3201" w:rsidRPr="009328ED">
              <w:rPr>
                <w:b/>
              </w:rPr>
              <w:t>xperience</w:t>
            </w:r>
            <w:r w:rsidRPr="009328ED">
              <w:rPr>
                <w:b/>
              </w:rPr>
              <w:t>:</w:t>
            </w:r>
            <w:r w:rsidR="00341644" w:rsidRPr="00DA5AE3">
              <w:t xml:space="preserve"> Adv</w:t>
            </w:r>
            <w:r w:rsidR="00B15C68">
              <w:t>anced use for template building, data manipulation and reconciliations.</w:t>
            </w:r>
          </w:p>
        </w:tc>
      </w:tr>
      <w:tr w:rsidR="006A15A3" w:rsidRPr="00DA5AE3" w14:paraId="2FC4C1A0" w14:textId="77777777" w:rsidTr="001848EA">
        <w:trPr>
          <w:tblCellSpacing w:w="0" w:type="dxa"/>
        </w:trPr>
        <w:tc>
          <w:tcPr>
            <w:tcW w:w="3686" w:type="dxa"/>
            <w:tcBorders>
              <w:top w:val="single" w:sz="4" w:space="0" w:color="auto"/>
            </w:tcBorders>
          </w:tcPr>
          <w:p w14:paraId="1F553488" w14:textId="77777777" w:rsidR="006A15A3" w:rsidRPr="00DA5AE3" w:rsidRDefault="006A15A3" w:rsidP="00DA5AE3">
            <w:pPr>
              <w:pStyle w:val="Heading4"/>
            </w:pPr>
            <w:r w:rsidRPr="00DA5AE3">
              <w:t>INDUSTRIES</w:t>
            </w:r>
            <w:r w:rsidR="001D6B89" w:rsidRPr="00DA5AE3">
              <w:t xml:space="preserve"> and CLIENTS</w:t>
            </w:r>
          </w:p>
        </w:tc>
        <w:tc>
          <w:tcPr>
            <w:tcW w:w="6520" w:type="dxa"/>
            <w:tcBorders>
              <w:top w:val="single" w:sz="4" w:space="0" w:color="auto"/>
            </w:tcBorders>
          </w:tcPr>
          <w:p w14:paraId="22CD0EFD" w14:textId="77777777" w:rsidR="006A15A3" w:rsidRPr="00DA5AE3" w:rsidRDefault="006A15A3" w:rsidP="00DA5AE3">
            <w:pPr>
              <w:pStyle w:val="Heading4"/>
            </w:pPr>
          </w:p>
        </w:tc>
      </w:tr>
      <w:tr w:rsidR="006A15A3" w:rsidRPr="00DA5AE3" w14:paraId="62669B0F" w14:textId="77777777" w:rsidTr="001848EA">
        <w:trPr>
          <w:tblCellSpacing w:w="0" w:type="dxa"/>
        </w:trPr>
        <w:tc>
          <w:tcPr>
            <w:tcW w:w="3686" w:type="dxa"/>
          </w:tcPr>
          <w:p w14:paraId="2A44D611" w14:textId="77777777" w:rsidR="001D6B89" w:rsidRPr="00DA5AE3" w:rsidRDefault="001D6B89" w:rsidP="00B52371">
            <w:r w:rsidRPr="00DA5AE3">
              <w:t>Insurance:</w:t>
            </w:r>
            <w:r w:rsidR="00DE53E3">
              <w:br/>
            </w:r>
            <w:r w:rsidRPr="00DA5AE3">
              <w:t>Banking:</w:t>
            </w:r>
            <w:r w:rsidR="00DE53E3">
              <w:br/>
            </w:r>
            <w:r w:rsidRPr="00DA5AE3">
              <w:t>Telecoms:</w:t>
            </w:r>
            <w:r w:rsidR="00DE53E3">
              <w:br/>
            </w:r>
            <w:r w:rsidRPr="00DA5AE3">
              <w:t>Government:</w:t>
            </w:r>
            <w:r w:rsidR="00DE53E3">
              <w:br/>
            </w:r>
            <w:r w:rsidRPr="00DA5AE3">
              <w:t>Consultancies:</w:t>
            </w:r>
            <w:r w:rsidR="00857CA1">
              <w:br/>
              <w:t>Other</w:t>
            </w:r>
            <w:r w:rsidR="009A1EB0">
              <w:t xml:space="preserve"> sectors</w:t>
            </w:r>
            <w:r w:rsidR="00857CA1">
              <w:t>:</w:t>
            </w:r>
          </w:p>
        </w:tc>
        <w:tc>
          <w:tcPr>
            <w:tcW w:w="6520" w:type="dxa"/>
          </w:tcPr>
          <w:p w14:paraId="2DD513D5" w14:textId="77777777" w:rsidR="001D6B89" w:rsidRPr="00DA5AE3" w:rsidRDefault="001D6B89" w:rsidP="00857CA1">
            <w:r w:rsidRPr="00DA5AE3">
              <w:t>Royal Sun and Alliance</w:t>
            </w:r>
            <w:r w:rsidR="003B37B4">
              <w:t xml:space="preserve"> (RSA)</w:t>
            </w:r>
            <w:r w:rsidRPr="00DA5AE3">
              <w:t>, Aviva (Norwich Union</w:t>
            </w:r>
            <w:r w:rsidR="00EA60E7">
              <w:t>/CGNU</w:t>
            </w:r>
            <w:r w:rsidRPr="00DA5AE3">
              <w:t>), CNA Insurance</w:t>
            </w:r>
            <w:r w:rsidR="00DE53E3">
              <w:br/>
            </w:r>
            <w:r w:rsidRPr="00DA5AE3">
              <w:t xml:space="preserve">GE Capital, Budapest Bank, </w:t>
            </w:r>
            <w:proofErr w:type="spellStart"/>
            <w:r w:rsidRPr="00DA5AE3">
              <w:t>Agrobanka</w:t>
            </w:r>
            <w:proofErr w:type="spellEnd"/>
            <w:r w:rsidRPr="00DA5AE3">
              <w:t xml:space="preserve"> Prague, Société Générale</w:t>
            </w:r>
            <w:r w:rsidR="00DE53E3">
              <w:br/>
            </w:r>
            <w:r w:rsidR="00AB3A91" w:rsidRPr="00DA5AE3">
              <w:t>Hellenic</w:t>
            </w:r>
            <w:r w:rsidR="00666503">
              <w:t xml:space="preserve"> Telecommunications</w:t>
            </w:r>
            <w:r w:rsidR="00AB3A91" w:rsidRPr="00DA5AE3">
              <w:t>/OTE</w:t>
            </w:r>
            <w:r w:rsidR="00334CB6">
              <w:t xml:space="preserve">, </w:t>
            </w:r>
            <w:proofErr w:type="spellStart"/>
            <w:r w:rsidR="00334CB6">
              <w:t>TeleDanmark</w:t>
            </w:r>
            <w:proofErr w:type="spellEnd"/>
            <w:r w:rsidR="00334CB6">
              <w:t>/TDC</w:t>
            </w:r>
            <w:r w:rsidR="00D157F9">
              <w:t xml:space="preserve">, </w:t>
            </w:r>
            <w:proofErr w:type="spellStart"/>
            <w:r w:rsidR="00D157F9">
              <w:t>Ceragon</w:t>
            </w:r>
            <w:proofErr w:type="spellEnd"/>
            <w:r w:rsidR="00666503">
              <w:t xml:space="preserve">, </w:t>
            </w:r>
            <w:proofErr w:type="spellStart"/>
            <w:r w:rsidR="00666503">
              <w:t>Interoute</w:t>
            </w:r>
            <w:proofErr w:type="spellEnd"/>
            <w:r w:rsidR="00DE53E3">
              <w:br/>
            </w:r>
            <w:r w:rsidR="00545EF5">
              <w:t xml:space="preserve">NHS, </w:t>
            </w:r>
            <w:r w:rsidRPr="00DA5AE3">
              <w:t>Work a</w:t>
            </w:r>
            <w:r w:rsidR="00857CA1">
              <w:t xml:space="preserve">nd Pensions, </w:t>
            </w:r>
            <w:r w:rsidRPr="00DA5AE3">
              <w:t>Police</w:t>
            </w:r>
            <w:r w:rsidR="00857CA1">
              <w:t>, Councils, Universities</w:t>
            </w:r>
            <w:r w:rsidR="00DE53E3">
              <w:br/>
            </w:r>
            <w:r w:rsidR="00396C39" w:rsidRPr="00DA5AE3">
              <w:t>Capgemini, Oracle, Accenture</w:t>
            </w:r>
            <w:r w:rsidR="00396C39">
              <w:t xml:space="preserve">, </w:t>
            </w:r>
            <w:r w:rsidRPr="00DA5AE3">
              <w:t>Pric</w:t>
            </w:r>
            <w:r w:rsidR="00AB325D" w:rsidRPr="00DA5AE3">
              <w:t xml:space="preserve">ewaterhouseCoopers, </w:t>
            </w:r>
            <w:r w:rsidR="00246CDC">
              <w:t>EDS</w:t>
            </w:r>
            <w:r w:rsidR="00857CA1">
              <w:br/>
              <w:t>Publishing</w:t>
            </w:r>
            <w:r w:rsidR="009A1EB0">
              <w:t>, Health</w:t>
            </w:r>
            <w:r w:rsidR="00D442B6">
              <w:t>, Transport</w:t>
            </w:r>
            <w:r w:rsidR="004A2958">
              <w:t>, Manufacturing</w:t>
            </w:r>
          </w:p>
        </w:tc>
      </w:tr>
    </w:tbl>
    <w:p w14:paraId="15576FA2" w14:textId="77777777" w:rsidR="00341644" w:rsidRPr="00DA5AE3" w:rsidRDefault="00341644" w:rsidP="00B52371">
      <w:pPr>
        <w:pStyle w:val="CVHead3"/>
      </w:pPr>
    </w:p>
    <w:p w14:paraId="566263E1" w14:textId="77777777" w:rsidR="00341644" w:rsidRPr="00DA5AE3" w:rsidRDefault="00341644" w:rsidP="00DA5AE3">
      <w:pPr>
        <w:pStyle w:val="Heading1"/>
      </w:pPr>
      <w:r w:rsidRPr="00DA5AE3">
        <w:lastRenderedPageBreak/>
        <w:t>Roles in recent projects</w:t>
      </w:r>
    </w:p>
    <w:tbl>
      <w:tblPr>
        <w:tblW w:w="10206" w:type="dxa"/>
        <w:tblCellSpacing w:w="0" w:type="dxa"/>
        <w:tblCellMar>
          <w:left w:w="0" w:type="dxa"/>
          <w:right w:w="0" w:type="dxa"/>
        </w:tblCellMar>
        <w:tblLook w:val="0000" w:firstRow="0" w:lastRow="0" w:firstColumn="0" w:lastColumn="0" w:noHBand="0" w:noVBand="0"/>
      </w:tblPr>
      <w:tblGrid>
        <w:gridCol w:w="993"/>
        <w:gridCol w:w="9213"/>
      </w:tblGrid>
      <w:tr w:rsidR="00F34116" w:rsidRPr="00DA5AE3" w14:paraId="40ACF426" w14:textId="77777777" w:rsidTr="00C071E6">
        <w:trPr>
          <w:tblCellSpacing w:w="0" w:type="dxa"/>
        </w:trPr>
        <w:tc>
          <w:tcPr>
            <w:tcW w:w="993" w:type="dxa"/>
          </w:tcPr>
          <w:p w14:paraId="4F8AA037" w14:textId="7E74DBC2" w:rsidR="00F34116" w:rsidRDefault="00F34116" w:rsidP="00C071E6">
            <w:r>
              <w:t>Sep 2017</w:t>
            </w:r>
          </w:p>
        </w:tc>
        <w:tc>
          <w:tcPr>
            <w:tcW w:w="9213" w:type="dxa"/>
          </w:tcPr>
          <w:p w14:paraId="14314190" w14:textId="5FE89792" w:rsidR="00F34116" w:rsidRDefault="00F34116" w:rsidP="00C071E6">
            <w:r>
              <w:t xml:space="preserve">R12.1.3 Implementation of GL, CE, AR/IEX and E-Business Tax at </w:t>
            </w:r>
            <w:r w:rsidR="007E430F">
              <w:t>Avis Budget Group Europe (ABG)</w:t>
            </w:r>
          </w:p>
        </w:tc>
      </w:tr>
      <w:tr w:rsidR="00085C95" w:rsidRPr="00DA5AE3" w14:paraId="5F78AB46" w14:textId="77777777" w:rsidTr="00625841">
        <w:trPr>
          <w:tblCellSpacing w:w="0" w:type="dxa"/>
        </w:trPr>
        <w:tc>
          <w:tcPr>
            <w:tcW w:w="993" w:type="dxa"/>
          </w:tcPr>
          <w:p w14:paraId="179E9A43" w14:textId="77777777" w:rsidR="00085C95" w:rsidRDefault="00085C95" w:rsidP="00625841">
            <w:r>
              <w:t>Apr 2016</w:t>
            </w:r>
          </w:p>
        </w:tc>
        <w:tc>
          <w:tcPr>
            <w:tcW w:w="9213" w:type="dxa"/>
          </w:tcPr>
          <w:p w14:paraId="3A90C8EB" w14:textId="77777777" w:rsidR="00085C95" w:rsidRDefault="00085C95" w:rsidP="00625841">
            <w:r>
              <w:t xml:space="preserve">R12.1.3 Implementation of GL, </w:t>
            </w:r>
            <w:r w:rsidR="00D2202D">
              <w:t xml:space="preserve">FA, </w:t>
            </w:r>
            <w:r>
              <w:t>CE, AP</w:t>
            </w:r>
            <w:r w:rsidR="00180AE8">
              <w:t>/IBY</w:t>
            </w:r>
            <w:r>
              <w:t>, AR</w:t>
            </w:r>
            <w:r w:rsidR="00180AE8">
              <w:t>/IEX</w:t>
            </w:r>
            <w:r w:rsidR="00361A2D">
              <w:t>, INV</w:t>
            </w:r>
            <w:r>
              <w:t xml:space="preserve"> and E-Business Tax </w:t>
            </w:r>
            <w:r w:rsidR="00D2202D">
              <w:t>at Interoute</w:t>
            </w:r>
            <w:r w:rsidR="004D6B97">
              <w:t xml:space="preserve"> Italy</w:t>
            </w:r>
          </w:p>
        </w:tc>
      </w:tr>
      <w:tr w:rsidR="00CB52A4" w:rsidRPr="00DA5AE3" w14:paraId="4E4AC3F1" w14:textId="77777777" w:rsidTr="002913B6">
        <w:trPr>
          <w:tblCellSpacing w:w="0" w:type="dxa"/>
        </w:trPr>
        <w:tc>
          <w:tcPr>
            <w:tcW w:w="993" w:type="dxa"/>
          </w:tcPr>
          <w:p w14:paraId="334F7658" w14:textId="77777777" w:rsidR="00CB52A4" w:rsidRDefault="008E50C2" w:rsidP="00CB52A4">
            <w:r>
              <w:t>Sep</w:t>
            </w:r>
            <w:r w:rsidR="00CB52A4">
              <w:t xml:space="preserve"> 2015</w:t>
            </w:r>
          </w:p>
        </w:tc>
        <w:tc>
          <w:tcPr>
            <w:tcW w:w="9213" w:type="dxa"/>
          </w:tcPr>
          <w:p w14:paraId="0A7BE69D" w14:textId="77777777" w:rsidR="00CB52A4" w:rsidRDefault="00CB52A4" w:rsidP="00B62BAD">
            <w:r>
              <w:t xml:space="preserve">R12.1.3 </w:t>
            </w:r>
            <w:r w:rsidR="00B62BAD" w:rsidRPr="00B62BAD">
              <w:t xml:space="preserve">Intercompany review </w:t>
            </w:r>
            <w:r w:rsidR="008D6A7D">
              <w:t xml:space="preserve">of </w:t>
            </w:r>
            <w:r w:rsidR="008E50C2">
              <w:t xml:space="preserve">GL, </w:t>
            </w:r>
            <w:r w:rsidR="00960233">
              <w:t xml:space="preserve">CE, </w:t>
            </w:r>
            <w:r w:rsidR="008E50C2">
              <w:t>AP, AR and PA at Wood Group with Hitachi Consulting</w:t>
            </w:r>
          </w:p>
        </w:tc>
      </w:tr>
      <w:tr w:rsidR="008E50C2" w:rsidRPr="00DA5AE3" w14:paraId="691361CA" w14:textId="77777777" w:rsidTr="00C27FB9">
        <w:trPr>
          <w:tblCellSpacing w:w="0" w:type="dxa"/>
        </w:trPr>
        <w:tc>
          <w:tcPr>
            <w:tcW w:w="993" w:type="dxa"/>
          </w:tcPr>
          <w:p w14:paraId="254BC327" w14:textId="77777777" w:rsidR="008E50C2" w:rsidRDefault="008E50C2" w:rsidP="00C27FB9">
            <w:r>
              <w:t>Mar 2015</w:t>
            </w:r>
          </w:p>
        </w:tc>
        <w:tc>
          <w:tcPr>
            <w:tcW w:w="9213" w:type="dxa"/>
          </w:tcPr>
          <w:p w14:paraId="668A7766" w14:textId="77777777" w:rsidR="008E50C2" w:rsidRDefault="008E50C2" w:rsidP="00C27FB9">
            <w:r>
              <w:t xml:space="preserve">R12.1.3 Implementation of GL, CE, AP, AR and E-Business Tax at </w:t>
            </w:r>
            <w:proofErr w:type="spellStart"/>
            <w:r>
              <w:t>Fibrelite</w:t>
            </w:r>
            <w:proofErr w:type="spellEnd"/>
            <w:r>
              <w:t xml:space="preserve"> Composites with IT Convergence</w:t>
            </w:r>
          </w:p>
        </w:tc>
      </w:tr>
      <w:tr w:rsidR="00922C42" w:rsidRPr="00DA5AE3" w14:paraId="5028439E" w14:textId="77777777" w:rsidTr="00F3265F">
        <w:trPr>
          <w:tblCellSpacing w:w="0" w:type="dxa"/>
        </w:trPr>
        <w:tc>
          <w:tcPr>
            <w:tcW w:w="993" w:type="dxa"/>
          </w:tcPr>
          <w:p w14:paraId="279B6524" w14:textId="77777777" w:rsidR="00922C42" w:rsidRDefault="00922C42" w:rsidP="002417B0">
            <w:r>
              <w:t>Apr 2014</w:t>
            </w:r>
          </w:p>
        </w:tc>
        <w:tc>
          <w:tcPr>
            <w:tcW w:w="9213" w:type="dxa"/>
          </w:tcPr>
          <w:p w14:paraId="0F83D8FE" w14:textId="77777777" w:rsidR="00922C42" w:rsidRDefault="00922C42" w:rsidP="00922C42">
            <w:r>
              <w:t>R12.1.3 Im</w:t>
            </w:r>
            <w:r w:rsidR="008E50C2">
              <w:t xml:space="preserve">plementation </w:t>
            </w:r>
            <w:r>
              <w:t>of GL, AP, AR/IEX, FA at Macmillan Publishers UK</w:t>
            </w:r>
            <w:r w:rsidR="008E50C2">
              <w:t xml:space="preserve"> with Hitachi Consulting</w:t>
            </w:r>
          </w:p>
        </w:tc>
      </w:tr>
      <w:tr w:rsidR="00E709AF" w:rsidRPr="00DA5AE3" w14:paraId="6F314BA3" w14:textId="77777777" w:rsidTr="00F3265F">
        <w:trPr>
          <w:tblCellSpacing w:w="0" w:type="dxa"/>
        </w:trPr>
        <w:tc>
          <w:tcPr>
            <w:tcW w:w="993" w:type="dxa"/>
          </w:tcPr>
          <w:p w14:paraId="33B6D8D8" w14:textId="77777777" w:rsidR="00E709AF" w:rsidRPr="00DA5AE3" w:rsidRDefault="002417B0" w:rsidP="002417B0">
            <w:r>
              <w:t>Jan</w:t>
            </w:r>
            <w:r w:rsidR="00E709AF">
              <w:t xml:space="preserve"> 201</w:t>
            </w:r>
            <w:r>
              <w:t>4</w:t>
            </w:r>
          </w:p>
        </w:tc>
        <w:tc>
          <w:tcPr>
            <w:tcW w:w="9213" w:type="dxa"/>
          </w:tcPr>
          <w:p w14:paraId="08A9A526" w14:textId="77777777" w:rsidR="00E709AF" w:rsidRPr="00DA5AE3" w:rsidRDefault="00E709AF" w:rsidP="00230272">
            <w:r>
              <w:t>R12.1.</w:t>
            </w:r>
            <w:r w:rsidR="00180AE8">
              <w:t>3 Reimplementation of GL, AP/IBY</w:t>
            </w:r>
            <w:r>
              <w:t>, AR</w:t>
            </w:r>
            <w:r w:rsidR="00922C42">
              <w:t>/IEX</w:t>
            </w:r>
            <w:r w:rsidR="00EC213F">
              <w:t xml:space="preserve"> and </w:t>
            </w:r>
            <w:r w:rsidRPr="00DA5AE3">
              <w:t>Tax</w:t>
            </w:r>
            <w:r w:rsidR="00922C42">
              <w:t xml:space="preserve"> at North Yorkshire</w:t>
            </w:r>
            <w:r w:rsidR="00230272">
              <w:t xml:space="preserve"> C</w:t>
            </w:r>
            <w:r>
              <w:t xml:space="preserve">ounty </w:t>
            </w:r>
            <w:r w:rsidR="00230272">
              <w:t>C</w:t>
            </w:r>
            <w:r>
              <w:t>ouncil with Inoapps</w:t>
            </w:r>
          </w:p>
        </w:tc>
      </w:tr>
      <w:tr w:rsidR="00E709AF" w:rsidRPr="00DA5AE3" w14:paraId="368FAE37" w14:textId="77777777" w:rsidTr="00F3265F">
        <w:trPr>
          <w:tblCellSpacing w:w="0" w:type="dxa"/>
        </w:trPr>
        <w:tc>
          <w:tcPr>
            <w:tcW w:w="993" w:type="dxa"/>
          </w:tcPr>
          <w:p w14:paraId="512FAC31" w14:textId="77777777" w:rsidR="00E709AF" w:rsidRPr="00DA5AE3" w:rsidRDefault="00E709AF" w:rsidP="00E709AF">
            <w:r>
              <w:t>Jul 2012</w:t>
            </w:r>
          </w:p>
        </w:tc>
        <w:tc>
          <w:tcPr>
            <w:tcW w:w="9213" w:type="dxa"/>
          </w:tcPr>
          <w:p w14:paraId="2CEDB6EF" w14:textId="77777777" w:rsidR="00E709AF" w:rsidRPr="00DA5AE3" w:rsidRDefault="00E709AF" w:rsidP="00E709AF">
            <w:r>
              <w:t xml:space="preserve">R12.1.3 </w:t>
            </w:r>
            <w:r w:rsidR="00180AE8">
              <w:t>Implementation of GL, FA, AP/IBY</w:t>
            </w:r>
            <w:r>
              <w:t xml:space="preserve">, AR, SLA and E-Business </w:t>
            </w:r>
            <w:r w:rsidRPr="00DA5AE3">
              <w:t>Tax</w:t>
            </w:r>
            <w:r>
              <w:t xml:space="preserve"> at Ceragon with One1up</w:t>
            </w:r>
          </w:p>
        </w:tc>
      </w:tr>
      <w:tr w:rsidR="00E709AF" w:rsidRPr="00DA5AE3" w14:paraId="0BA45F59" w14:textId="77777777" w:rsidTr="00F3265F">
        <w:trPr>
          <w:tblCellSpacing w:w="0" w:type="dxa"/>
        </w:trPr>
        <w:tc>
          <w:tcPr>
            <w:tcW w:w="993" w:type="dxa"/>
          </w:tcPr>
          <w:p w14:paraId="411B4115" w14:textId="77777777" w:rsidR="00E709AF" w:rsidRPr="00DA5AE3" w:rsidRDefault="00E709AF" w:rsidP="00E709AF">
            <w:r>
              <w:t>Sep 2011</w:t>
            </w:r>
          </w:p>
        </w:tc>
        <w:tc>
          <w:tcPr>
            <w:tcW w:w="9213" w:type="dxa"/>
          </w:tcPr>
          <w:p w14:paraId="4D9C98F2" w14:textId="77777777" w:rsidR="00E709AF" w:rsidRPr="00DA5AE3" w:rsidRDefault="00E709AF" w:rsidP="00E709AF">
            <w:r>
              <w:t>R12.1.3 Implemen</w:t>
            </w:r>
            <w:r w:rsidR="007D2BA1">
              <w:t>tation of GL, FA, AR/IEX</w:t>
            </w:r>
            <w:r>
              <w:t xml:space="preserve">, SLA and E-Business </w:t>
            </w:r>
            <w:r w:rsidRPr="00DA5AE3">
              <w:t>Tax</w:t>
            </w:r>
            <w:r>
              <w:t xml:space="preserve"> at Masternaut with </w:t>
            </w:r>
            <w:proofErr w:type="spellStart"/>
            <w:r>
              <w:t>Inoapps</w:t>
            </w:r>
            <w:proofErr w:type="spellEnd"/>
          </w:p>
        </w:tc>
      </w:tr>
      <w:tr w:rsidR="00E709AF" w:rsidRPr="00DA5AE3" w14:paraId="539CCA53" w14:textId="77777777" w:rsidTr="00F32D5A">
        <w:trPr>
          <w:tblCellSpacing w:w="0" w:type="dxa"/>
        </w:trPr>
        <w:tc>
          <w:tcPr>
            <w:tcW w:w="993" w:type="dxa"/>
          </w:tcPr>
          <w:p w14:paraId="3BEA8E3B" w14:textId="77777777" w:rsidR="00E709AF" w:rsidRPr="00DA5AE3" w:rsidRDefault="00E709AF" w:rsidP="00E709AF">
            <w:r>
              <w:t>Jan 2011</w:t>
            </w:r>
          </w:p>
        </w:tc>
        <w:tc>
          <w:tcPr>
            <w:tcW w:w="9213" w:type="dxa"/>
          </w:tcPr>
          <w:p w14:paraId="305F506A" w14:textId="77777777" w:rsidR="00E709AF" w:rsidRPr="00DA5AE3" w:rsidRDefault="00E709AF" w:rsidP="00E709AF">
            <w:r>
              <w:t xml:space="preserve">R12.1.3 Implementation of GL, FA, </w:t>
            </w:r>
            <w:r w:rsidR="007D2BA1">
              <w:t>AP/IBY</w:t>
            </w:r>
            <w:r>
              <w:t>, AR,</w:t>
            </w:r>
            <w:r w:rsidRPr="00DA5AE3">
              <w:t xml:space="preserve"> SLA and </w:t>
            </w:r>
            <w:r>
              <w:t xml:space="preserve">E-Business </w:t>
            </w:r>
            <w:r w:rsidRPr="00DA5AE3">
              <w:t>Tax</w:t>
            </w:r>
            <w:r>
              <w:t xml:space="preserve"> at </w:t>
            </w:r>
            <w:proofErr w:type="spellStart"/>
            <w:r>
              <w:t>Paratus</w:t>
            </w:r>
            <w:proofErr w:type="spellEnd"/>
            <w:r>
              <w:t xml:space="preserve"> AMC with </w:t>
            </w:r>
            <w:proofErr w:type="spellStart"/>
            <w:r>
              <w:t>Inoapps</w:t>
            </w:r>
            <w:proofErr w:type="spellEnd"/>
          </w:p>
        </w:tc>
      </w:tr>
      <w:tr w:rsidR="00E709AF" w:rsidRPr="00DA5AE3" w14:paraId="38314BDD" w14:textId="77777777" w:rsidTr="002D149C">
        <w:trPr>
          <w:tblCellSpacing w:w="0" w:type="dxa"/>
        </w:trPr>
        <w:tc>
          <w:tcPr>
            <w:tcW w:w="993" w:type="dxa"/>
          </w:tcPr>
          <w:p w14:paraId="410AA77F" w14:textId="77777777" w:rsidR="00E709AF" w:rsidRPr="00DA5AE3" w:rsidRDefault="00E709AF" w:rsidP="00E709AF">
            <w:r>
              <w:t>Oct 2010</w:t>
            </w:r>
          </w:p>
        </w:tc>
        <w:tc>
          <w:tcPr>
            <w:tcW w:w="9213" w:type="dxa"/>
          </w:tcPr>
          <w:p w14:paraId="50C888B4" w14:textId="77777777" w:rsidR="00E709AF" w:rsidRPr="00DA5AE3" w:rsidRDefault="00E709AF" w:rsidP="00E709AF">
            <w:r>
              <w:t xml:space="preserve">R12.1.1 Implementation of </w:t>
            </w:r>
            <w:r w:rsidRPr="00DA5AE3">
              <w:t>Advanced Collections</w:t>
            </w:r>
            <w:r>
              <w:t xml:space="preserve"> at South Tyneside Council with Oracle UK</w:t>
            </w:r>
          </w:p>
        </w:tc>
      </w:tr>
      <w:tr w:rsidR="00E709AF" w:rsidRPr="00DA5AE3" w14:paraId="573808C4" w14:textId="77777777" w:rsidTr="002D149C">
        <w:trPr>
          <w:tblCellSpacing w:w="0" w:type="dxa"/>
        </w:trPr>
        <w:tc>
          <w:tcPr>
            <w:tcW w:w="993" w:type="dxa"/>
          </w:tcPr>
          <w:p w14:paraId="56383B65" w14:textId="77777777" w:rsidR="00E709AF" w:rsidRPr="00DA5AE3" w:rsidRDefault="00E709AF" w:rsidP="00E709AF">
            <w:r w:rsidRPr="00DA5AE3">
              <w:t>May 2010</w:t>
            </w:r>
          </w:p>
        </w:tc>
        <w:tc>
          <w:tcPr>
            <w:tcW w:w="9213" w:type="dxa"/>
          </w:tcPr>
          <w:p w14:paraId="464B70ED" w14:textId="77777777" w:rsidR="00E709AF" w:rsidRPr="00DA5AE3" w:rsidRDefault="00E709AF" w:rsidP="00E709AF">
            <w:r w:rsidRPr="00DA5AE3">
              <w:t xml:space="preserve">11i to R12.1.1 Reimplementation of AR, Advanced Collections and Order Management </w:t>
            </w:r>
            <w:r>
              <w:t>at NHS-SBS</w:t>
            </w:r>
            <w:r w:rsidR="00576392">
              <w:t xml:space="preserve"> with Steria</w:t>
            </w:r>
          </w:p>
        </w:tc>
      </w:tr>
      <w:tr w:rsidR="00E709AF" w:rsidRPr="00DA5AE3" w14:paraId="2E67634C" w14:textId="77777777" w:rsidTr="002D149C">
        <w:trPr>
          <w:tblCellSpacing w:w="0" w:type="dxa"/>
        </w:trPr>
        <w:tc>
          <w:tcPr>
            <w:tcW w:w="993" w:type="dxa"/>
          </w:tcPr>
          <w:p w14:paraId="1BB52AC9" w14:textId="77777777" w:rsidR="00E709AF" w:rsidRPr="00DA5AE3" w:rsidRDefault="00E709AF" w:rsidP="00E709AF">
            <w:r>
              <w:t>Nov</w:t>
            </w:r>
            <w:r w:rsidRPr="00DA5AE3">
              <w:t xml:space="preserve"> 2009</w:t>
            </w:r>
          </w:p>
        </w:tc>
        <w:tc>
          <w:tcPr>
            <w:tcW w:w="9213" w:type="dxa"/>
          </w:tcPr>
          <w:p w14:paraId="103723DC" w14:textId="77777777" w:rsidR="00E709AF" w:rsidRPr="00DA5AE3" w:rsidRDefault="00E709AF" w:rsidP="00D81284">
            <w:r w:rsidRPr="00DA5AE3">
              <w:t xml:space="preserve">R12.1.1 </w:t>
            </w:r>
            <w:r w:rsidR="007D2BA1">
              <w:t>Implementation of GL, FA, AP/IBY</w:t>
            </w:r>
            <w:r w:rsidRPr="00DA5AE3">
              <w:t>/</w:t>
            </w:r>
            <w:proofErr w:type="spellStart"/>
            <w:r w:rsidRPr="00DA5AE3">
              <w:t>iExpense</w:t>
            </w:r>
            <w:proofErr w:type="spellEnd"/>
            <w:r w:rsidRPr="00DA5AE3">
              <w:t>, AR/Collections, CE</w:t>
            </w:r>
            <w:r>
              <w:t xml:space="preserve"> and </w:t>
            </w:r>
            <w:r w:rsidRPr="00DA5AE3">
              <w:t xml:space="preserve">Tax </w:t>
            </w:r>
            <w:r>
              <w:t>at i3 Group with Inoapps</w:t>
            </w:r>
          </w:p>
        </w:tc>
      </w:tr>
      <w:tr w:rsidR="00E709AF" w:rsidRPr="00DA5AE3" w14:paraId="0CB79A07" w14:textId="77777777" w:rsidTr="002D149C">
        <w:trPr>
          <w:tblCellSpacing w:w="0" w:type="dxa"/>
        </w:trPr>
        <w:tc>
          <w:tcPr>
            <w:tcW w:w="993" w:type="dxa"/>
          </w:tcPr>
          <w:p w14:paraId="4F59332D" w14:textId="77777777" w:rsidR="00E709AF" w:rsidRPr="00DA5AE3" w:rsidRDefault="00E709AF" w:rsidP="00E709AF">
            <w:r w:rsidRPr="00DA5AE3">
              <w:t>Oct 2009</w:t>
            </w:r>
          </w:p>
        </w:tc>
        <w:tc>
          <w:tcPr>
            <w:tcW w:w="9213" w:type="dxa"/>
          </w:tcPr>
          <w:p w14:paraId="2C0D13A6" w14:textId="77777777" w:rsidR="00E709AF" w:rsidRPr="00DA5AE3" w:rsidRDefault="00E709AF" w:rsidP="00E709AF">
            <w:r w:rsidRPr="00DA5AE3">
              <w:t xml:space="preserve">R12.0.3 Implementation review of GL, AP, AR, CE and e-Business Tax </w:t>
            </w:r>
            <w:r>
              <w:t xml:space="preserve">at </w:t>
            </w:r>
            <w:proofErr w:type="spellStart"/>
            <w:r>
              <w:t>Phorm</w:t>
            </w:r>
            <w:proofErr w:type="spellEnd"/>
            <w:r>
              <w:t xml:space="preserve"> Inc with </w:t>
            </w:r>
            <w:proofErr w:type="spellStart"/>
            <w:r>
              <w:t>Inoapps</w:t>
            </w:r>
            <w:proofErr w:type="spellEnd"/>
          </w:p>
        </w:tc>
      </w:tr>
      <w:tr w:rsidR="00E709AF" w:rsidRPr="00DA5AE3" w14:paraId="5FD58635" w14:textId="77777777" w:rsidTr="002D149C">
        <w:trPr>
          <w:tblCellSpacing w:w="0" w:type="dxa"/>
        </w:trPr>
        <w:tc>
          <w:tcPr>
            <w:tcW w:w="993" w:type="dxa"/>
          </w:tcPr>
          <w:p w14:paraId="7A9CC665" w14:textId="77777777" w:rsidR="00E709AF" w:rsidRPr="00DA5AE3" w:rsidRDefault="00E709AF" w:rsidP="00E709AF">
            <w:r w:rsidRPr="00DA5AE3">
              <w:t>Aug 2009</w:t>
            </w:r>
          </w:p>
        </w:tc>
        <w:tc>
          <w:tcPr>
            <w:tcW w:w="9213" w:type="dxa"/>
          </w:tcPr>
          <w:p w14:paraId="6B74184F" w14:textId="77777777" w:rsidR="00E709AF" w:rsidRPr="00DA5AE3" w:rsidRDefault="00E709AF" w:rsidP="00E709AF">
            <w:r w:rsidRPr="00DA5AE3">
              <w:t>R12.0.4 Knowledge development of GL, FA, AP, AR, CE, SLA and E-Business Tax</w:t>
            </w:r>
            <w:r w:rsidR="00576392">
              <w:t xml:space="preserve"> at KentW Limited</w:t>
            </w:r>
          </w:p>
        </w:tc>
      </w:tr>
      <w:tr w:rsidR="00E709AF" w:rsidRPr="00DA5AE3" w14:paraId="1914907C" w14:textId="77777777" w:rsidTr="002D149C">
        <w:trPr>
          <w:tblCellSpacing w:w="0" w:type="dxa"/>
        </w:trPr>
        <w:tc>
          <w:tcPr>
            <w:tcW w:w="993" w:type="dxa"/>
          </w:tcPr>
          <w:p w14:paraId="1D8A94AB" w14:textId="77777777" w:rsidR="00E709AF" w:rsidRPr="00DA5AE3" w:rsidRDefault="00E709AF" w:rsidP="00E709AF">
            <w:r w:rsidRPr="00DA5AE3">
              <w:t>Jan 2008</w:t>
            </w:r>
          </w:p>
        </w:tc>
        <w:tc>
          <w:tcPr>
            <w:tcW w:w="9213" w:type="dxa"/>
          </w:tcPr>
          <w:p w14:paraId="68762FCC" w14:textId="77777777" w:rsidR="00E709AF" w:rsidRPr="00DA5AE3" w:rsidRDefault="00E709AF" w:rsidP="00E709AF">
            <w:r w:rsidRPr="00DA5AE3">
              <w:t xml:space="preserve">11i AP, FA, Interfaces and Data Migration for an internal Nordic rollout </w:t>
            </w:r>
            <w:r>
              <w:t>at Capgemini SAS</w:t>
            </w:r>
          </w:p>
        </w:tc>
      </w:tr>
      <w:tr w:rsidR="00E709AF" w:rsidRPr="00DA5AE3" w14:paraId="60CBDDCB" w14:textId="77777777" w:rsidTr="002D149C">
        <w:trPr>
          <w:tblCellSpacing w:w="0" w:type="dxa"/>
        </w:trPr>
        <w:tc>
          <w:tcPr>
            <w:tcW w:w="993" w:type="dxa"/>
          </w:tcPr>
          <w:p w14:paraId="44F7A3B0" w14:textId="77777777" w:rsidR="00E709AF" w:rsidRPr="00DA5AE3" w:rsidRDefault="00E709AF" w:rsidP="00E709AF">
            <w:r w:rsidRPr="00DA5AE3">
              <w:t>Oct 2007</w:t>
            </w:r>
          </w:p>
        </w:tc>
        <w:tc>
          <w:tcPr>
            <w:tcW w:w="9213" w:type="dxa"/>
          </w:tcPr>
          <w:p w14:paraId="6B4F6B14" w14:textId="77777777" w:rsidR="00E709AF" w:rsidRPr="00DA5AE3" w:rsidRDefault="00E709AF" w:rsidP="00E709AF">
            <w:r w:rsidRPr="00DA5AE3">
              <w:t>11i AR Interface design/build u</w:t>
            </w:r>
            <w:r>
              <w:t>sing PL/SQL on Unix at Copenhagen U</w:t>
            </w:r>
            <w:r w:rsidRPr="00DA5AE3">
              <w:t>niversity</w:t>
            </w:r>
            <w:r>
              <w:t xml:space="preserve"> with Consit</w:t>
            </w:r>
          </w:p>
        </w:tc>
      </w:tr>
      <w:tr w:rsidR="00E709AF" w:rsidRPr="00DA5AE3" w14:paraId="3BBC55E7" w14:textId="77777777" w:rsidTr="002D149C">
        <w:trPr>
          <w:tblCellSpacing w:w="0" w:type="dxa"/>
        </w:trPr>
        <w:tc>
          <w:tcPr>
            <w:tcW w:w="993" w:type="dxa"/>
          </w:tcPr>
          <w:p w14:paraId="08089495" w14:textId="77777777" w:rsidR="00E709AF" w:rsidRPr="00DA5AE3" w:rsidRDefault="00E709AF" w:rsidP="00E709AF">
            <w:r w:rsidRPr="00DA5AE3">
              <w:t>May 2006</w:t>
            </w:r>
          </w:p>
        </w:tc>
        <w:tc>
          <w:tcPr>
            <w:tcW w:w="9213" w:type="dxa"/>
          </w:tcPr>
          <w:p w14:paraId="4C38D7D1" w14:textId="77777777" w:rsidR="00E709AF" w:rsidRPr="00DA5AE3" w:rsidRDefault="00E709AF" w:rsidP="00E709AF">
            <w:r w:rsidRPr="00DA5AE3">
              <w:t>11i AP, GL and CE. Implementin</w:t>
            </w:r>
            <w:r w:rsidR="00D81284">
              <w:t xml:space="preserve">g </w:t>
            </w:r>
            <w:r>
              <w:t>AP payments at Department for Work and Pensions with Oracle UK</w:t>
            </w:r>
          </w:p>
        </w:tc>
      </w:tr>
      <w:tr w:rsidR="00E709AF" w:rsidRPr="00DA5AE3" w14:paraId="35E70663" w14:textId="77777777" w:rsidTr="002D149C">
        <w:trPr>
          <w:tblCellSpacing w:w="0" w:type="dxa"/>
        </w:trPr>
        <w:tc>
          <w:tcPr>
            <w:tcW w:w="993" w:type="dxa"/>
          </w:tcPr>
          <w:p w14:paraId="433844C0" w14:textId="77777777" w:rsidR="00E709AF" w:rsidRPr="00DA5AE3" w:rsidRDefault="00E709AF" w:rsidP="00E709AF">
            <w:r w:rsidRPr="00DA5AE3">
              <w:t xml:space="preserve">Aug 2005 </w:t>
            </w:r>
          </w:p>
        </w:tc>
        <w:tc>
          <w:tcPr>
            <w:tcW w:w="9213" w:type="dxa"/>
          </w:tcPr>
          <w:p w14:paraId="60B25EAD" w14:textId="77777777" w:rsidR="00E709AF" w:rsidRPr="00DA5AE3" w:rsidRDefault="00576392" w:rsidP="00E709AF">
            <w:r>
              <w:t>11i AR. Implementation of</w:t>
            </w:r>
            <w:r w:rsidR="00E709AF" w:rsidRPr="00DA5AE3">
              <w:t xml:space="preserve"> A</w:t>
            </w:r>
            <w:r w:rsidR="00D81284">
              <w:t xml:space="preserve">R </w:t>
            </w:r>
            <w:r w:rsidR="00E709AF">
              <w:t xml:space="preserve">at </w:t>
            </w:r>
            <w:r w:rsidR="00E709AF" w:rsidRPr="00DA5AE3">
              <w:t>Hellenic Telecommunications Organization/OTE</w:t>
            </w:r>
            <w:r w:rsidR="00E709AF">
              <w:t xml:space="preserve"> with Accenture Italy</w:t>
            </w:r>
          </w:p>
        </w:tc>
      </w:tr>
      <w:tr w:rsidR="00E709AF" w:rsidRPr="00DA5AE3" w14:paraId="0CE8D097" w14:textId="77777777" w:rsidTr="002D149C">
        <w:trPr>
          <w:tblCellSpacing w:w="0" w:type="dxa"/>
        </w:trPr>
        <w:tc>
          <w:tcPr>
            <w:tcW w:w="993" w:type="dxa"/>
          </w:tcPr>
          <w:p w14:paraId="7AECE13F" w14:textId="77777777" w:rsidR="00E709AF" w:rsidRPr="00DA5AE3" w:rsidRDefault="00E709AF" w:rsidP="00E709AF">
            <w:r w:rsidRPr="00DA5AE3">
              <w:t xml:space="preserve">Jan 2005 </w:t>
            </w:r>
          </w:p>
        </w:tc>
        <w:tc>
          <w:tcPr>
            <w:tcW w:w="9213" w:type="dxa"/>
          </w:tcPr>
          <w:p w14:paraId="6C8A338E" w14:textId="77777777" w:rsidR="00E709AF" w:rsidRPr="00DA5AE3" w:rsidRDefault="00E709AF" w:rsidP="00E709AF">
            <w:r w:rsidRPr="00DA5AE3">
              <w:t xml:space="preserve">11i </w:t>
            </w:r>
            <w:r w:rsidR="00281938">
              <w:t>Implementation of</w:t>
            </w:r>
            <w:r w:rsidR="00281938" w:rsidRPr="00DA5AE3">
              <w:t xml:space="preserve"> </w:t>
            </w:r>
            <w:r w:rsidRPr="00DA5AE3">
              <w:t>GL, FA, AR, AP, PO and CE. Adding a new business</w:t>
            </w:r>
            <w:r>
              <w:t xml:space="preserve"> at CNA Insurance</w:t>
            </w:r>
          </w:p>
        </w:tc>
      </w:tr>
      <w:tr w:rsidR="00E709AF" w:rsidRPr="00DA5AE3" w14:paraId="1E33044E" w14:textId="77777777" w:rsidTr="002D149C">
        <w:trPr>
          <w:tblCellSpacing w:w="0" w:type="dxa"/>
        </w:trPr>
        <w:tc>
          <w:tcPr>
            <w:tcW w:w="993" w:type="dxa"/>
          </w:tcPr>
          <w:p w14:paraId="5A96EA06" w14:textId="77777777" w:rsidR="00E709AF" w:rsidRPr="00DA5AE3" w:rsidRDefault="00E709AF" w:rsidP="00E709AF">
            <w:r w:rsidRPr="00DA5AE3">
              <w:t xml:space="preserve">Jul 2004 </w:t>
            </w:r>
          </w:p>
        </w:tc>
        <w:tc>
          <w:tcPr>
            <w:tcW w:w="9213" w:type="dxa"/>
          </w:tcPr>
          <w:p w14:paraId="6A9CD8B8" w14:textId="77777777" w:rsidR="00E709AF" w:rsidRPr="00DA5AE3" w:rsidRDefault="00E709AF" w:rsidP="00E709AF">
            <w:r w:rsidRPr="00DA5AE3">
              <w:t xml:space="preserve">11i, GL, FA, AR, AP and CE implementation in </w:t>
            </w:r>
            <w:r>
              <w:t>at KCI Medical</w:t>
            </w:r>
          </w:p>
        </w:tc>
      </w:tr>
      <w:tr w:rsidR="00E709AF" w:rsidRPr="00DA5AE3" w14:paraId="4FDDA096" w14:textId="77777777" w:rsidTr="002D149C">
        <w:trPr>
          <w:tblCellSpacing w:w="0" w:type="dxa"/>
        </w:trPr>
        <w:tc>
          <w:tcPr>
            <w:tcW w:w="993" w:type="dxa"/>
          </w:tcPr>
          <w:p w14:paraId="2638E8AC" w14:textId="77777777" w:rsidR="00E709AF" w:rsidRPr="00DA5AE3" w:rsidRDefault="00E709AF" w:rsidP="00E709AF">
            <w:r w:rsidRPr="00DA5AE3">
              <w:t xml:space="preserve">May 2004 </w:t>
            </w:r>
          </w:p>
        </w:tc>
        <w:tc>
          <w:tcPr>
            <w:tcW w:w="9213" w:type="dxa"/>
          </w:tcPr>
          <w:p w14:paraId="7042DB22" w14:textId="77777777" w:rsidR="00E709AF" w:rsidRPr="00DA5AE3" w:rsidRDefault="00E709AF" w:rsidP="00E709AF">
            <w:r w:rsidRPr="00DA5AE3">
              <w:t>11i, AR, FA and CE implementatio</w:t>
            </w:r>
            <w:r>
              <w:t>n at Arriva</w:t>
            </w:r>
          </w:p>
        </w:tc>
      </w:tr>
      <w:tr w:rsidR="00E709AF" w:rsidRPr="00DA5AE3" w14:paraId="7C46224B" w14:textId="77777777" w:rsidTr="002D149C">
        <w:trPr>
          <w:tblCellSpacing w:w="0" w:type="dxa"/>
        </w:trPr>
        <w:tc>
          <w:tcPr>
            <w:tcW w:w="993" w:type="dxa"/>
          </w:tcPr>
          <w:p w14:paraId="04667070" w14:textId="77777777" w:rsidR="00E709AF" w:rsidRPr="00DA5AE3" w:rsidRDefault="00E709AF" w:rsidP="00E709AF">
            <w:r w:rsidRPr="00DA5AE3">
              <w:t xml:space="preserve">Mar 2004 </w:t>
            </w:r>
          </w:p>
        </w:tc>
        <w:tc>
          <w:tcPr>
            <w:tcW w:w="9213" w:type="dxa"/>
          </w:tcPr>
          <w:p w14:paraId="68F43946" w14:textId="77777777" w:rsidR="00E709AF" w:rsidRPr="00DA5AE3" w:rsidRDefault="00E709AF" w:rsidP="00E709AF">
            <w:r w:rsidRPr="00DA5AE3">
              <w:t xml:space="preserve">11i, PA, OTL and AR implementation </w:t>
            </w:r>
            <w:r>
              <w:t>at Manchester Airport</w:t>
            </w:r>
          </w:p>
        </w:tc>
      </w:tr>
      <w:tr w:rsidR="00E709AF" w:rsidRPr="00DA5AE3" w14:paraId="1FA47C90" w14:textId="77777777" w:rsidTr="002D149C">
        <w:trPr>
          <w:tblCellSpacing w:w="0" w:type="dxa"/>
        </w:trPr>
        <w:tc>
          <w:tcPr>
            <w:tcW w:w="993" w:type="dxa"/>
          </w:tcPr>
          <w:p w14:paraId="299E9EB8" w14:textId="77777777" w:rsidR="00E709AF" w:rsidRPr="00DA5AE3" w:rsidRDefault="00E709AF" w:rsidP="00E709AF">
            <w:r w:rsidRPr="00DA5AE3">
              <w:t>Nov 2003</w:t>
            </w:r>
          </w:p>
        </w:tc>
        <w:tc>
          <w:tcPr>
            <w:tcW w:w="9213" w:type="dxa"/>
          </w:tcPr>
          <w:p w14:paraId="453BBBE8" w14:textId="77777777" w:rsidR="00E709AF" w:rsidRPr="00DA5AE3" w:rsidRDefault="00E709AF" w:rsidP="00E709AF">
            <w:r w:rsidRPr="00DA5AE3">
              <w:t>11i, AR, CE and custom application integration with AP, PO</w:t>
            </w:r>
            <w:r>
              <w:t xml:space="preserve"> and PA at </w:t>
            </w:r>
            <w:proofErr w:type="spellStart"/>
            <w:r>
              <w:t>Vanco</w:t>
            </w:r>
            <w:proofErr w:type="spellEnd"/>
            <w:r>
              <w:t xml:space="preserve"> Group</w:t>
            </w:r>
          </w:p>
        </w:tc>
      </w:tr>
      <w:tr w:rsidR="00E709AF" w:rsidRPr="00DA5AE3" w14:paraId="6E4FF864" w14:textId="77777777" w:rsidTr="002D149C">
        <w:trPr>
          <w:tblCellSpacing w:w="0" w:type="dxa"/>
        </w:trPr>
        <w:tc>
          <w:tcPr>
            <w:tcW w:w="993" w:type="dxa"/>
          </w:tcPr>
          <w:p w14:paraId="044B6C85" w14:textId="77777777" w:rsidR="00E709AF" w:rsidRPr="00DA5AE3" w:rsidRDefault="00E709AF" w:rsidP="00E709AF">
            <w:r w:rsidRPr="00DA5AE3">
              <w:t xml:space="preserve">Oct 2003 </w:t>
            </w:r>
          </w:p>
        </w:tc>
        <w:tc>
          <w:tcPr>
            <w:tcW w:w="9213" w:type="dxa"/>
          </w:tcPr>
          <w:p w14:paraId="5C8ED360" w14:textId="77777777" w:rsidR="00E709AF" w:rsidRPr="00DA5AE3" w:rsidRDefault="00E709AF" w:rsidP="00E709AF">
            <w:r w:rsidRPr="00DA5AE3">
              <w:t xml:space="preserve">Discoverer 6i. Sales </w:t>
            </w:r>
            <w:r>
              <w:t xml:space="preserve">like-for-like </w:t>
            </w:r>
            <w:r w:rsidRPr="00DA5AE3">
              <w:t>report</w:t>
            </w:r>
            <w:r>
              <w:t>ing EUL for Oracle Applications at Pilot Clothing</w:t>
            </w:r>
          </w:p>
        </w:tc>
      </w:tr>
      <w:tr w:rsidR="00E709AF" w:rsidRPr="00DA5AE3" w14:paraId="39C4DDE1" w14:textId="77777777" w:rsidTr="002D149C">
        <w:trPr>
          <w:tblCellSpacing w:w="0" w:type="dxa"/>
        </w:trPr>
        <w:tc>
          <w:tcPr>
            <w:tcW w:w="993" w:type="dxa"/>
          </w:tcPr>
          <w:p w14:paraId="0CF91176" w14:textId="77777777" w:rsidR="00E709AF" w:rsidRPr="00DA5AE3" w:rsidRDefault="00E709AF" w:rsidP="00E709AF">
            <w:r w:rsidRPr="00DA5AE3">
              <w:t>Sep 2003</w:t>
            </w:r>
          </w:p>
        </w:tc>
        <w:tc>
          <w:tcPr>
            <w:tcW w:w="9213" w:type="dxa"/>
          </w:tcPr>
          <w:p w14:paraId="4A1F9C88" w14:textId="77777777" w:rsidR="00E709AF" w:rsidRPr="00DA5AE3" w:rsidRDefault="00E709AF" w:rsidP="00E709AF">
            <w:r w:rsidRPr="00DA5AE3">
              <w:t>Discoverer 9i. EUL design on top of an Oracle 9i OLAP database for CRM r</w:t>
            </w:r>
            <w:r>
              <w:t>eporting at WDS Global</w:t>
            </w:r>
          </w:p>
        </w:tc>
      </w:tr>
      <w:tr w:rsidR="00E709AF" w:rsidRPr="00DA5AE3" w14:paraId="3C58CE7C" w14:textId="77777777" w:rsidTr="002D149C">
        <w:trPr>
          <w:tblCellSpacing w:w="0" w:type="dxa"/>
        </w:trPr>
        <w:tc>
          <w:tcPr>
            <w:tcW w:w="993" w:type="dxa"/>
          </w:tcPr>
          <w:p w14:paraId="5080DDB9" w14:textId="77777777" w:rsidR="00E709AF" w:rsidRPr="00DA5AE3" w:rsidRDefault="00E709AF" w:rsidP="00E709AF">
            <w:r w:rsidRPr="00DA5AE3">
              <w:t>Sep 2003</w:t>
            </w:r>
          </w:p>
        </w:tc>
        <w:tc>
          <w:tcPr>
            <w:tcW w:w="9213" w:type="dxa"/>
          </w:tcPr>
          <w:p w14:paraId="7AC6EC01" w14:textId="77777777" w:rsidR="00E709AF" w:rsidRPr="00DA5AE3" w:rsidRDefault="00E709AF" w:rsidP="00E709AF">
            <w:r w:rsidRPr="00DA5AE3">
              <w:t>Discoverer 4i. EUL design for reconciling 1</w:t>
            </w:r>
            <w:r>
              <w:t>1i AR to GL at The co-operative Group</w:t>
            </w:r>
          </w:p>
        </w:tc>
      </w:tr>
      <w:tr w:rsidR="00E709AF" w:rsidRPr="00DA5AE3" w14:paraId="78D063FA" w14:textId="77777777" w:rsidTr="002D149C">
        <w:trPr>
          <w:tblCellSpacing w:w="0" w:type="dxa"/>
        </w:trPr>
        <w:tc>
          <w:tcPr>
            <w:tcW w:w="993" w:type="dxa"/>
          </w:tcPr>
          <w:p w14:paraId="35F64915" w14:textId="77777777" w:rsidR="00E709AF" w:rsidRPr="00DA5AE3" w:rsidRDefault="00E709AF" w:rsidP="00E709AF">
            <w:r w:rsidRPr="00DA5AE3">
              <w:t>Jun 2003</w:t>
            </w:r>
          </w:p>
        </w:tc>
        <w:tc>
          <w:tcPr>
            <w:tcW w:w="9213" w:type="dxa"/>
          </w:tcPr>
          <w:p w14:paraId="445E82E5" w14:textId="77777777" w:rsidR="00E709AF" w:rsidRPr="00DA5AE3" w:rsidRDefault="00E709AF" w:rsidP="00E709AF">
            <w:r w:rsidRPr="00DA5AE3">
              <w:t xml:space="preserve">11 to 11i upgrade of GL, AR, AP, FA, PO and CE </w:t>
            </w:r>
            <w:r>
              <w:t>at Greater Manchester Police</w:t>
            </w:r>
          </w:p>
        </w:tc>
      </w:tr>
      <w:tr w:rsidR="00E709AF" w:rsidRPr="00DA5AE3" w14:paraId="789911FD" w14:textId="77777777" w:rsidTr="002D149C">
        <w:trPr>
          <w:tblCellSpacing w:w="0" w:type="dxa"/>
        </w:trPr>
        <w:tc>
          <w:tcPr>
            <w:tcW w:w="993" w:type="dxa"/>
          </w:tcPr>
          <w:p w14:paraId="6D987763" w14:textId="77777777" w:rsidR="00E709AF" w:rsidRPr="00DA5AE3" w:rsidRDefault="00E709AF" w:rsidP="00E709AF">
            <w:r w:rsidRPr="00DA5AE3">
              <w:t xml:space="preserve">Jan 2003 </w:t>
            </w:r>
          </w:p>
        </w:tc>
        <w:tc>
          <w:tcPr>
            <w:tcW w:w="9213" w:type="dxa"/>
          </w:tcPr>
          <w:p w14:paraId="0D28FDB0" w14:textId="77777777" w:rsidR="00E709AF" w:rsidRPr="00DA5AE3" w:rsidRDefault="00E709AF" w:rsidP="00E709AF">
            <w:r w:rsidRPr="00DA5AE3">
              <w:t>11i GL implementation at group leve</w:t>
            </w:r>
            <w:r>
              <w:t>l at Go-Ahead Group Plc</w:t>
            </w:r>
          </w:p>
        </w:tc>
      </w:tr>
      <w:tr w:rsidR="00E709AF" w:rsidRPr="00DA5AE3" w14:paraId="6F9AF3CE" w14:textId="77777777" w:rsidTr="002D149C">
        <w:trPr>
          <w:tblCellSpacing w:w="0" w:type="dxa"/>
        </w:trPr>
        <w:tc>
          <w:tcPr>
            <w:tcW w:w="993" w:type="dxa"/>
          </w:tcPr>
          <w:p w14:paraId="23541AF0" w14:textId="77777777" w:rsidR="00E709AF" w:rsidRPr="00DA5AE3" w:rsidRDefault="00E709AF" w:rsidP="00E709AF">
            <w:r w:rsidRPr="00DA5AE3">
              <w:t>Dec 2002</w:t>
            </w:r>
          </w:p>
        </w:tc>
        <w:tc>
          <w:tcPr>
            <w:tcW w:w="9213" w:type="dxa"/>
          </w:tcPr>
          <w:p w14:paraId="6C9A1EC2" w14:textId="77777777" w:rsidR="00E709AF" w:rsidRPr="00DA5AE3" w:rsidRDefault="00E709AF" w:rsidP="00E709AF">
            <w:r w:rsidRPr="00DA5AE3">
              <w:t xml:space="preserve">Discoverer 4i. EUL design for 11i CE reconciliation to sub-ledgers </w:t>
            </w:r>
            <w:r>
              <w:t>at The co-operative Group</w:t>
            </w:r>
          </w:p>
        </w:tc>
      </w:tr>
      <w:tr w:rsidR="00E709AF" w:rsidRPr="00DA5AE3" w14:paraId="3C155D79" w14:textId="77777777" w:rsidTr="002D149C">
        <w:trPr>
          <w:tblCellSpacing w:w="0" w:type="dxa"/>
        </w:trPr>
        <w:tc>
          <w:tcPr>
            <w:tcW w:w="993" w:type="dxa"/>
          </w:tcPr>
          <w:p w14:paraId="26882571" w14:textId="77777777" w:rsidR="00E709AF" w:rsidRPr="00DA5AE3" w:rsidRDefault="00E709AF" w:rsidP="00E709AF">
            <w:r w:rsidRPr="00DA5AE3">
              <w:t xml:space="preserve">Jan 2002 </w:t>
            </w:r>
          </w:p>
        </w:tc>
        <w:tc>
          <w:tcPr>
            <w:tcW w:w="9213" w:type="dxa"/>
          </w:tcPr>
          <w:p w14:paraId="5011206A" w14:textId="77777777" w:rsidR="00E709AF" w:rsidRPr="00DA5AE3" w:rsidRDefault="00E709AF" w:rsidP="00E709AF">
            <w:r w:rsidRPr="00DA5AE3">
              <w:t>11i AR wi</w:t>
            </w:r>
            <w:r>
              <w:t>th custom development on top at the</w:t>
            </w:r>
            <w:r w:rsidRPr="00DA5AE3">
              <w:t xml:space="preserve"> Norwegian</w:t>
            </w:r>
            <w:r>
              <w:t xml:space="preserve"> inland revenue</w:t>
            </w:r>
          </w:p>
        </w:tc>
      </w:tr>
      <w:tr w:rsidR="00E709AF" w:rsidRPr="00DA5AE3" w14:paraId="2D914462" w14:textId="77777777" w:rsidTr="002D149C">
        <w:trPr>
          <w:tblCellSpacing w:w="0" w:type="dxa"/>
        </w:trPr>
        <w:tc>
          <w:tcPr>
            <w:tcW w:w="993" w:type="dxa"/>
          </w:tcPr>
          <w:p w14:paraId="1AAFB211" w14:textId="77777777" w:rsidR="00E709AF" w:rsidRPr="00DA5AE3" w:rsidRDefault="00E709AF" w:rsidP="00E709AF">
            <w:r w:rsidRPr="00DA5AE3">
              <w:t>Au</w:t>
            </w:r>
            <w:r>
              <w:t>g</w:t>
            </w:r>
            <w:r w:rsidRPr="00DA5AE3">
              <w:t xml:space="preserve"> 2001 </w:t>
            </w:r>
          </w:p>
        </w:tc>
        <w:tc>
          <w:tcPr>
            <w:tcW w:w="9213" w:type="dxa"/>
          </w:tcPr>
          <w:p w14:paraId="614EF81C" w14:textId="77777777" w:rsidR="00E709AF" w:rsidRPr="00DA5AE3" w:rsidRDefault="00E709AF" w:rsidP="00E709AF">
            <w:r w:rsidRPr="00DA5AE3">
              <w:t xml:space="preserve">11i integration analysis </w:t>
            </w:r>
            <w:r>
              <w:t xml:space="preserve">at </w:t>
            </w:r>
            <w:r w:rsidRPr="00DA5AE3">
              <w:t>Commercial General Norwich Union</w:t>
            </w:r>
            <w:r>
              <w:t xml:space="preserve"> with PricewaterhouseCoopers</w:t>
            </w:r>
          </w:p>
        </w:tc>
      </w:tr>
      <w:tr w:rsidR="00E709AF" w:rsidRPr="00DA5AE3" w14:paraId="01659F42" w14:textId="77777777" w:rsidTr="002D149C">
        <w:trPr>
          <w:tblCellSpacing w:w="0" w:type="dxa"/>
        </w:trPr>
        <w:tc>
          <w:tcPr>
            <w:tcW w:w="993" w:type="dxa"/>
          </w:tcPr>
          <w:p w14:paraId="38F920E5" w14:textId="77777777" w:rsidR="00E709AF" w:rsidRPr="00DA5AE3" w:rsidRDefault="00E709AF" w:rsidP="00E709AF">
            <w:r w:rsidRPr="00DA5AE3">
              <w:t xml:space="preserve">Sep 2000 </w:t>
            </w:r>
          </w:p>
        </w:tc>
        <w:tc>
          <w:tcPr>
            <w:tcW w:w="9213" w:type="dxa"/>
          </w:tcPr>
          <w:p w14:paraId="486FBAFF" w14:textId="77777777" w:rsidR="00E709AF" w:rsidRPr="00DA5AE3" w:rsidRDefault="003B3616" w:rsidP="003B3616">
            <w:r>
              <w:t xml:space="preserve">RDBMS 8i Team lead for XML and </w:t>
            </w:r>
            <w:r w:rsidR="00E709AF" w:rsidRPr="00DA5AE3">
              <w:t>database</w:t>
            </w:r>
            <w:r>
              <w:t>s</w:t>
            </w:r>
            <w:r w:rsidR="00E709AF" w:rsidRPr="00DA5AE3">
              <w:t xml:space="preserve"> for CRM </w:t>
            </w:r>
            <w:r w:rsidR="00E709AF">
              <w:t xml:space="preserve">at </w:t>
            </w:r>
            <w:r w:rsidR="00E709AF" w:rsidRPr="00DA5AE3">
              <w:t>Royal Sun &amp; Alliance</w:t>
            </w:r>
            <w:r w:rsidR="00E709AF">
              <w:t xml:space="preserve"> with PricewaterhouseCoopers</w:t>
            </w:r>
          </w:p>
        </w:tc>
      </w:tr>
      <w:tr w:rsidR="00E709AF" w:rsidRPr="00DA5AE3" w14:paraId="58D54AC4" w14:textId="77777777" w:rsidTr="002D149C">
        <w:trPr>
          <w:tblCellSpacing w:w="0" w:type="dxa"/>
        </w:trPr>
        <w:tc>
          <w:tcPr>
            <w:tcW w:w="993" w:type="dxa"/>
          </w:tcPr>
          <w:p w14:paraId="329B598E" w14:textId="77777777" w:rsidR="00E709AF" w:rsidRPr="00DA5AE3" w:rsidRDefault="00E709AF" w:rsidP="00E709AF">
            <w:r w:rsidRPr="00DA5AE3">
              <w:t xml:space="preserve">Jan 2000 </w:t>
            </w:r>
          </w:p>
        </w:tc>
        <w:tc>
          <w:tcPr>
            <w:tcW w:w="9213" w:type="dxa"/>
          </w:tcPr>
          <w:p w14:paraId="0CC7675E" w14:textId="77777777" w:rsidR="00E709AF" w:rsidRPr="00DA5AE3" w:rsidRDefault="00E709AF" w:rsidP="00E709AF">
            <w:r w:rsidRPr="00DA5AE3">
              <w:t>11i Interface and data conver</w:t>
            </w:r>
            <w:r>
              <w:t>sion lead at GE Fleet Services with PricewaterhouseCoopers</w:t>
            </w:r>
          </w:p>
        </w:tc>
      </w:tr>
      <w:tr w:rsidR="00E709AF" w:rsidRPr="00DA5AE3" w14:paraId="11E966B6" w14:textId="77777777" w:rsidTr="002D149C">
        <w:trPr>
          <w:tblCellSpacing w:w="0" w:type="dxa"/>
        </w:trPr>
        <w:tc>
          <w:tcPr>
            <w:tcW w:w="993" w:type="dxa"/>
          </w:tcPr>
          <w:p w14:paraId="09A21996" w14:textId="77777777" w:rsidR="00E709AF" w:rsidRPr="00DA5AE3" w:rsidRDefault="00E709AF" w:rsidP="00E709AF">
            <w:r w:rsidRPr="00DA5AE3">
              <w:t>Feb 1999</w:t>
            </w:r>
          </w:p>
        </w:tc>
        <w:tc>
          <w:tcPr>
            <w:tcW w:w="9213" w:type="dxa"/>
          </w:tcPr>
          <w:p w14:paraId="2ABC3927" w14:textId="77777777" w:rsidR="00E709AF" w:rsidRPr="00DA5AE3" w:rsidRDefault="00E709AF" w:rsidP="00E709AF">
            <w:r w:rsidRPr="00DA5AE3">
              <w:t xml:space="preserve">11 Technical lead for GL implementation </w:t>
            </w:r>
            <w:r>
              <w:t>at Budapest Bank (a GE company) with PricewaterhouseCoopers</w:t>
            </w:r>
          </w:p>
        </w:tc>
      </w:tr>
      <w:tr w:rsidR="00E709AF" w:rsidRPr="00DA5AE3" w14:paraId="79AA8DD3" w14:textId="77777777" w:rsidTr="002D149C">
        <w:trPr>
          <w:tblCellSpacing w:w="0" w:type="dxa"/>
        </w:trPr>
        <w:tc>
          <w:tcPr>
            <w:tcW w:w="993" w:type="dxa"/>
          </w:tcPr>
          <w:p w14:paraId="421609EA" w14:textId="77777777" w:rsidR="00E709AF" w:rsidRPr="00DA5AE3" w:rsidRDefault="00E709AF" w:rsidP="00E709AF">
            <w:r w:rsidRPr="00DA5AE3">
              <w:t>May 1998 </w:t>
            </w:r>
          </w:p>
        </w:tc>
        <w:tc>
          <w:tcPr>
            <w:tcW w:w="9213" w:type="dxa"/>
          </w:tcPr>
          <w:p w14:paraId="62873FE1" w14:textId="77777777" w:rsidR="00E709AF" w:rsidRPr="00DA5AE3" w:rsidRDefault="00E709AF" w:rsidP="00E709AF">
            <w:r w:rsidRPr="00DA5AE3">
              <w:t xml:space="preserve">11 GL budgeting implementation world-wide </w:t>
            </w:r>
            <w:r>
              <w:t>at GE Capital with PricewaterhouseCoopers</w:t>
            </w:r>
          </w:p>
        </w:tc>
      </w:tr>
    </w:tbl>
    <w:p w14:paraId="1F0FD7DB" w14:textId="77777777" w:rsidR="00341644" w:rsidRPr="00DA5AE3" w:rsidRDefault="00341644" w:rsidP="00C739EC">
      <w:pPr>
        <w:pStyle w:val="Heading2"/>
      </w:pPr>
      <w:r w:rsidRPr="00DA5AE3">
        <w:t>Permanent roles with</w:t>
      </w:r>
    </w:p>
    <w:tbl>
      <w:tblPr>
        <w:tblW w:w="10206" w:type="dxa"/>
        <w:tblCellSpacing w:w="0" w:type="dxa"/>
        <w:tblCellMar>
          <w:left w:w="0" w:type="dxa"/>
          <w:right w:w="0" w:type="dxa"/>
        </w:tblCellMar>
        <w:tblLook w:val="0000" w:firstRow="0" w:lastRow="0" w:firstColumn="0" w:lastColumn="0" w:noHBand="0" w:noVBand="0"/>
      </w:tblPr>
      <w:tblGrid>
        <w:gridCol w:w="1194"/>
        <w:gridCol w:w="9012"/>
      </w:tblGrid>
      <w:tr w:rsidR="00341644" w:rsidRPr="00DA5AE3" w14:paraId="6DE6F4C4" w14:textId="77777777" w:rsidTr="00C66B31">
        <w:trPr>
          <w:tblCellSpacing w:w="0" w:type="dxa"/>
        </w:trPr>
        <w:tc>
          <w:tcPr>
            <w:tcW w:w="1194" w:type="dxa"/>
          </w:tcPr>
          <w:p w14:paraId="3DD8BE4E" w14:textId="77777777" w:rsidR="00341644" w:rsidRPr="00DA5AE3" w:rsidRDefault="00341644" w:rsidP="00B52371">
            <w:r w:rsidRPr="00DA5AE3">
              <w:t>2004</w:t>
            </w:r>
          </w:p>
        </w:tc>
        <w:tc>
          <w:tcPr>
            <w:tcW w:w="9012" w:type="dxa"/>
          </w:tcPr>
          <w:p w14:paraId="3F0996B2" w14:textId="77777777" w:rsidR="00341644" w:rsidRPr="00DA5AE3" w:rsidRDefault="00341644" w:rsidP="00E01A6C">
            <w:r w:rsidRPr="00DA5AE3">
              <w:t xml:space="preserve">Consultant with </w:t>
            </w:r>
            <w:r w:rsidRPr="00DA5AE3">
              <w:rPr>
                <w:b/>
                <w:bCs/>
              </w:rPr>
              <w:t>KentW Limited</w:t>
            </w:r>
            <w:r w:rsidR="00B86CD3" w:rsidRPr="00DA5AE3">
              <w:t xml:space="preserve">. </w:t>
            </w:r>
            <w:r w:rsidRPr="00DA5AE3">
              <w:t>Oracle Applications</w:t>
            </w:r>
          </w:p>
        </w:tc>
      </w:tr>
      <w:tr w:rsidR="00341644" w:rsidRPr="00DA5AE3" w14:paraId="04EE4F8B" w14:textId="77777777" w:rsidTr="00C66B31">
        <w:trPr>
          <w:tblCellSpacing w:w="0" w:type="dxa"/>
        </w:trPr>
        <w:tc>
          <w:tcPr>
            <w:tcW w:w="1194" w:type="dxa"/>
          </w:tcPr>
          <w:p w14:paraId="5048F5B1" w14:textId="77777777" w:rsidR="00341644" w:rsidRPr="00DA5AE3" w:rsidRDefault="00341644" w:rsidP="00B52371">
            <w:r w:rsidRPr="00DA5AE3">
              <w:t>2002</w:t>
            </w:r>
          </w:p>
        </w:tc>
        <w:tc>
          <w:tcPr>
            <w:tcW w:w="9012" w:type="dxa"/>
          </w:tcPr>
          <w:p w14:paraId="1A06761F" w14:textId="77777777" w:rsidR="00341644" w:rsidRPr="00DA5AE3" w:rsidRDefault="00341644" w:rsidP="00B52371">
            <w:r w:rsidRPr="00DA5AE3">
              <w:t xml:space="preserve">Consultant with </w:t>
            </w:r>
            <w:proofErr w:type="spellStart"/>
            <w:r w:rsidRPr="00DA5AE3">
              <w:rPr>
                <w:b/>
              </w:rPr>
              <w:t>Compelsolve</w:t>
            </w:r>
            <w:proofErr w:type="spellEnd"/>
            <w:r w:rsidRPr="00DA5AE3">
              <w:t>/</w:t>
            </w:r>
            <w:proofErr w:type="spellStart"/>
            <w:r w:rsidRPr="00DA5AE3">
              <w:rPr>
                <w:b/>
              </w:rPr>
              <w:t>Sysao</w:t>
            </w:r>
            <w:proofErr w:type="spellEnd"/>
            <w:r w:rsidR="0080426D" w:rsidRPr="00DA5AE3">
              <w:t xml:space="preserve">. </w:t>
            </w:r>
            <w:r w:rsidRPr="00DA5AE3">
              <w:t>Oracle Applications and Oracle Discoverer</w:t>
            </w:r>
          </w:p>
        </w:tc>
      </w:tr>
      <w:tr w:rsidR="00341644" w:rsidRPr="00DA5AE3" w14:paraId="470AA868" w14:textId="77777777" w:rsidTr="00C66B31">
        <w:trPr>
          <w:tblCellSpacing w:w="0" w:type="dxa"/>
        </w:trPr>
        <w:tc>
          <w:tcPr>
            <w:tcW w:w="1194" w:type="dxa"/>
          </w:tcPr>
          <w:p w14:paraId="456E3786" w14:textId="77777777" w:rsidR="00341644" w:rsidRPr="00DA5AE3" w:rsidRDefault="00341644" w:rsidP="00B52371">
            <w:r w:rsidRPr="00DA5AE3">
              <w:t>2002</w:t>
            </w:r>
          </w:p>
        </w:tc>
        <w:tc>
          <w:tcPr>
            <w:tcW w:w="9012" w:type="dxa"/>
          </w:tcPr>
          <w:p w14:paraId="3054FA14" w14:textId="77777777" w:rsidR="00341644" w:rsidRPr="00DA5AE3" w:rsidRDefault="00341644" w:rsidP="00B52371">
            <w:r w:rsidRPr="00DA5AE3">
              <w:t>Indep</w:t>
            </w:r>
            <w:r w:rsidR="00B31A8A" w:rsidRPr="00DA5AE3">
              <w:t xml:space="preserve">endent Contractor. </w:t>
            </w:r>
            <w:r w:rsidRPr="00DA5AE3">
              <w:t>Oracle Applications</w:t>
            </w:r>
          </w:p>
        </w:tc>
      </w:tr>
      <w:tr w:rsidR="00341644" w:rsidRPr="00DA5AE3" w14:paraId="639563E7" w14:textId="77777777" w:rsidTr="00C66B31">
        <w:trPr>
          <w:tblCellSpacing w:w="0" w:type="dxa"/>
        </w:trPr>
        <w:tc>
          <w:tcPr>
            <w:tcW w:w="1194" w:type="dxa"/>
          </w:tcPr>
          <w:p w14:paraId="7EEB8122" w14:textId="77777777" w:rsidR="00341644" w:rsidRPr="00DA5AE3" w:rsidRDefault="00341644" w:rsidP="00B52371">
            <w:r w:rsidRPr="00DA5AE3">
              <w:t>1998</w:t>
            </w:r>
          </w:p>
        </w:tc>
        <w:tc>
          <w:tcPr>
            <w:tcW w:w="9012" w:type="dxa"/>
          </w:tcPr>
          <w:p w14:paraId="2BC5F003" w14:textId="77777777" w:rsidR="00341644" w:rsidRPr="00DA5AE3" w:rsidRDefault="00341644" w:rsidP="00B52371">
            <w:r w:rsidRPr="00DA5AE3">
              <w:t xml:space="preserve">Principal Consultant with </w:t>
            </w:r>
            <w:r w:rsidR="00C05DB8">
              <w:rPr>
                <w:b/>
                <w:bCs/>
              </w:rPr>
              <w:t>Pricew</w:t>
            </w:r>
            <w:r w:rsidRPr="00DA5AE3">
              <w:rPr>
                <w:b/>
                <w:bCs/>
              </w:rPr>
              <w:t>aterhouseCoopers</w:t>
            </w:r>
            <w:r w:rsidR="008F2222" w:rsidRPr="00DA5AE3">
              <w:t xml:space="preserve">. </w:t>
            </w:r>
            <w:r w:rsidRPr="00DA5AE3">
              <w:t>Oracle Applications</w:t>
            </w:r>
            <w:r w:rsidR="0080426D" w:rsidRPr="00DA5AE3">
              <w:t xml:space="preserve"> and RDBMS</w:t>
            </w:r>
          </w:p>
        </w:tc>
      </w:tr>
      <w:tr w:rsidR="00341644" w:rsidRPr="00DA5AE3" w14:paraId="644BF899" w14:textId="77777777" w:rsidTr="00C66B31">
        <w:trPr>
          <w:tblCellSpacing w:w="0" w:type="dxa"/>
        </w:trPr>
        <w:tc>
          <w:tcPr>
            <w:tcW w:w="1194" w:type="dxa"/>
          </w:tcPr>
          <w:p w14:paraId="75267353" w14:textId="77777777" w:rsidR="00341644" w:rsidRPr="00DA5AE3" w:rsidRDefault="00341644" w:rsidP="00B52371">
            <w:r w:rsidRPr="00DA5AE3">
              <w:t>1997</w:t>
            </w:r>
          </w:p>
        </w:tc>
        <w:tc>
          <w:tcPr>
            <w:tcW w:w="9012" w:type="dxa"/>
          </w:tcPr>
          <w:p w14:paraId="5F233242" w14:textId="77777777" w:rsidR="00341644" w:rsidRPr="00DA5AE3" w:rsidRDefault="00341644" w:rsidP="00B52371">
            <w:r w:rsidRPr="00DA5AE3">
              <w:t>Consultant Electronics Data Systems (</w:t>
            </w:r>
            <w:r w:rsidRPr="00DA5AE3">
              <w:rPr>
                <w:b/>
                <w:bCs/>
              </w:rPr>
              <w:t>EDS</w:t>
            </w:r>
            <w:r w:rsidRPr="00DA5AE3">
              <w:t xml:space="preserve">) </w:t>
            </w:r>
            <w:smartTag w:uri="urn:schemas-microsoft-com:office:smarttags" w:element="place">
              <w:smartTag w:uri="urn:schemas-microsoft-com:office:smarttags" w:element="country-region">
                <w:r w:rsidRPr="00DA5AE3">
                  <w:t>Denmark</w:t>
                </w:r>
              </w:smartTag>
            </w:smartTag>
            <w:r w:rsidR="00643047" w:rsidRPr="00DA5AE3">
              <w:t xml:space="preserve">. </w:t>
            </w:r>
            <w:r w:rsidR="00730D63" w:rsidRPr="00DA5AE3">
              <w:t>Oracle Applications and RDBMS</w:t>
            </w:r>
            <w:r w:rsidR="00DC590E">
              <w:t>, DBA</w:t>
            </w:r>
          </w:p>
        </w:tc>
      </w:tr>
      <w:tr w:rsidR="00341644" w:rsidRPr="00DA5AE3" w14:paraId="58CD381A" w14:textId="77777777" w:rsidTr="00C66B31">
        <w:trPr>
          <w:tblCellSpacing w:w="0" w:type="dxa"/>
        </w:trPr>
        <w:tc>
          <w:tcPr>
            <w:tcW w:w="1194" w:type="dxa"/>
          </w:tcPr>
          <w:p w14:paraId="518CF1A1" w14:textId="77777777" w:rsidR="00341644" w:rsidRPr="00DA5AE3" w:rsidRDefault="00341644" w:rsidP="00B52371">
            <w:r w:rsidRPr="00DA5AE3">
              <w:t>1993</w:t>
            </w:r>
          </w:p>
        </w:tc>
        <w:tc>
          <w:tcPr>
            <w:tcW w:w="9012" w:type="dxa"/>
          </w:tcPr>
          <w:p w14:paraId="271E847B" w14:textId="77777777" w:rsidR="00341644" w:rsidRPr="00DA5AE3" w:rsidRDefault="00107BD4" w:rsidP="00B52371">
            <w:r w:rsidRPr="00DA5AE3">
              <w:t xml:space="preserve">Consultant Danish Fur Sales. </w:t>
            </w:r>
            <w:r w:rsidR="00341644" w:rsidRPr="00DA5AE3">
              <w:t xml:space="preserve">Oracle </w:t>
            </w:r>
            <w:proofErr w:type="spellStart"/>
            <w:r w:rsidR="00341644" w:rsidRPr="00DA5AE3">
              <w:t>P</w:t>
            </w:r>
            <w:r w:rsidRPr="00DA5AE3">
              <w:t>roC</w:t>
            </w:r>
            <w:proofErr w:type="spellEnd"/>
            <w:r w:rsidRPr="00DA5AE3">
              <w:t xml:space="preserve"> and </w:t>
            </w:r>
            <w:r w:rsidR="00D2310A" w:rsidRPr="00DA5AE3">
              <w:t>RDBMS</w:t>
            </w:r>
            <w:r w:rsidR="008027DE">
              <w:t>, DBA</w:t>
            </w:r>
          </w:p>
        </w:tc>
      </w:tr>
      <w:tr w:rsidR="00341644" w:rsidRPr="00DA5AE3" w14:paraId="51539E41" w14:textId="77777777" w:rsidTr="00C66B31">
        <w:trPr>
          <w:tblCellSpacing w:w="0" w:type="dxa"/>
        </w:trPr>
        <w:tc>
          <w:tcPr>
            <w:tcW w:w="1194" w:type="dxa"/>
          </w:tcPr>
          <w:p w14:paraId="53EE19FB" w14:textId="77777777" w:rsidR="00341644" w:rsidRPr="00DA5AE3" w:rsidRDefault="00341644" w:rsidP="00B52371">
            <w:r w:rsidRPr="00DA5AE3">
              <w:t>1993</w:t>
            </w:r>
          </w:p>
        </w:tc>
        <w:tc>
          <w:tcPr>
            <w:tcW w:w="9012" w:type="dxa"/>
          </w:tcPr>
          <w:p w14:paraId="70679888" w14:textId="77777777" w:rsidR="00341644" w:rsidRPr="00DA5AE3" w:rsidRDefault="00341644" w:rsidP="00B52371">
            <w:r w:rsidRPr="00DA5AE3">
              <w:t>Independent Contractor. Working with Oracle Applications and development</w:t>
            </w:r>
          </w:p>
        </w:tc>
      </w:tr>
      <w:tr w:rsidR="00341644" w:rsidRPr="00DA5AE3" w14:paraId="6326F21B" w14:textId="77777777" w:rsidTr="00C66B31">
        <w:trPr>
          <w:tblCellSpacing w:w="0" w:type="dxa"/>
        </w:trPr>
        <w:tc>
          <w:tcPr>
            <w:tcW w:w="1194" w:type="dxa"/>
          </w:tcPr>
          <w:p w14:paraId="0FEAFF67" w14:textId="77777777" w:rsidR="00341644" w:rsidRPr="00DA5AE3" w:rsidRDefault="00341644" w:rsidP="00B52371">
            <w:r w:rsidRPr="00DA5AE3">
              <w:t>1989</w:t>
            </w:r>
          </w:p>
        </w:tc>
        <w:tc>
          <w:tcPr>
            <w:tcW w:w="9012" w:type="dxa"/>
          </w:tcPr>
          <w:p w14:paraId="4554D973" w14:textId="77777777" w:rsidR="00341644" w:rsidRPr="00DA5AE3" w:rsidRDefault="00341644" w:rsidP="00B52371">
            <w:r w:rsidRPr="00DA5AE3">
              <w:t xml:space="preserve">Consultant with </w:t>
            </w:r>
            <w:r w:rsidRPr="00DA5AE3">
              <w:rPr>
                <w:b/>
                <w:bCs/>
              </w:rPr>
              <w:t>Oracle</w:t>
            </w:r>
            <w:r w:rsidRPr="00DA5AE3">
              <w:t xml:space="preserve"> </w:t>
            </w:r>
            <w:smartTag w:uri="urn:schemas-microsoft-com:office:smarttags" w:element="place">
              <w:smartTag w:uri="urn:schemas-microsoft-com:office:smarttags" w:element="country-region">
                <w:r w:rsidRPr="00DA5AE3">
                  <w:t>Denmark</w:t>
                </w:r>
              </w:smartTag>
            </w:smartTag>
            <w:r w:rsidR="00DD432D" w:rsidRPr="00DA5AE3">
              <w:t xml:space="preserve">. </w:t>
            </w:r>
            <w:r w:rsidRPr="00DA5AE3">
              <w:t xml:space="preserve">Oracle Applications, </w:t>
            </w:r>
            <w:r w:rsidR="00DD432D" w:rsidRPr="00DA5AE3">
              <w:t xml:space="preserve">RDBMS, </w:t>
            </w:r>
            <w:r w:rsidRPr="00DA5AE3">
              <w:t>DBA and development</w:t>
            </w:r>
          </w:p>
        </w:tc>
      </w:tr>
      <w:tr w:rsidR="00341644" w:rsidRPr="00DA5AE3" w14:paraId="3F4494F7" w14:textId="77777777" w:rsidTr="00C66B31">
        <w:trPr>
          <w:tblCellSpacing w:w="0" w:type="dxa"/>
        </w:trPr>
        <w:tc>
          <w:tcPr>
            <w:tcW w:w="1194" w:type="dxa"/>
          </w:tcPr>
          <w:p w14:paraId="6822F423" w14:textId="77777777" w:rsidR="00341644" w:rsidRPr="00DA5AE3" w:rsidRDefault="00341644" w:rsidP="00B52371">
            <w:r w:rsidRPr="00DA5AE3">
              <w:t>1986</w:t>
            </w:r>
          </w:p>
        </w:tc>
        <w:tc>
          <w:tcPr>
            <w:tcW w:w="9012" w:type="dxa"/>
          </w:tcPr>
          <w:p w14:paraId="1FFCC5FF" w14:textId="77777777" w:rsidR="00341644" w:rsidRPr="00DA5AE3" w:rsidRDefault="00341644" w:rsidP="00B52371">
            <w:r w:rsidRPr="00DA5AE3">
              <w:t xml:space="preserve">Consultant with </w:t>
            </w:r>
            <w:r w:rsidRPr="00DA5AE3">
              <w:rPr>
                <w:b/>
                <w:bCs/>
              </w:rPr>
              <w:t>Tektronix</w:t>
            </w:r>
            <w:r w:rsidRPr="00DA5AE3">
              <w:t>. Working with Unix, Unix administration and RAD tools</w:t>
            </w:r>
          </w:p>
        </w:tc>
      </w:tr>
    </w:tbl>
    <w:p w14:paraId="45138C97" w14:textId="77777777" w:rsidR="00341644" w:rsidRPr="00DA5AE3" w:rsidRDefault="00341644" w:rsidP="00DA5AE3">
      <w:pPr>
        <w:pStyle w:val="Heading1"/>
      </w:pPr>
      <w:r w:rsidRPr="00DA5AE3">
        <w:lastRenderedPageBreak/>
        <w:t>Detailed Project Experience</w:t>
      </w:r>
    </w:p>
    <w:p w14:paraId="1A0553ED" w14:textId="214F7699" w:rsidR="00341644" w:rsidRDefault="00341644" w:rsidP="00DA5AE3">
      <w:pPr>
        <w:pStyle w:val="Heading2"/>
      </w:pPr>
      <w:r w:rsidRPr="00DA5AE3">
        <w:t xml:space="preserve">Project experience with </w:t>
      </w:r>
      <w:proofErr w:type="spellStart"/>
      <w:r w:rsidRPr="00DA5AE3">
        <w:t>KentW</w:t>
      </w:r>
      <w:proofErr w:type="spellEnd"/>
      <w:r w:rsidRPr="00DA5AE3">
        <w:t xml:space="preserve"> Limited</w:t>
      </w:r>
    </w:p>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6B6A6B" w:rsidRPr="00DA5AE3" w14:paraId="37919459" w14:textId="77777777" w:rsidTr="00C071E6">
        <w:trPr>
          <w:tblCellSpacing w:w="0" w:type="dxa"/>
        </w:trPr>
        <w:tc>
          <w:tcPr>
            <w:tcW w:w="1569" w:type="dxa"/>
          </w:tcPr>
          <w:p w14:paraId="1DD82392" w14:textId="77777777" w:rsidR="006B6A6B" w:rsidRPr="00DA5AE3" w:rsidRDefault="006B6A6B" w:rsidP="00C071E6">
            <w:r w:rsidRPr="00DA5AE3">
              <w:t>Customer</w:t>
            </w:r>
          </w:p>
        </w:tc>
        <w:tc>
          <w:tcPr>
            <w:tcW w:w="8636" w:type="dxa"/>
          </w:tcPr>
          <w:p w14:paraId="07D954A9" w14:textId="7B4F13AD" w:rsidR="006B6A6B" w:rsidRPr="00DA5AE3" w:rsidRDefault="002B7362" w:rsidP="00C071E6">
            <w:r>
              <w:t>Avis Budget Group Europe</w:t>
            </w:r>
            <w:r w:rsidR="001E7F7B">
              <w:t xml:space="preserve"> (ABG)</w:t>
            </w:r>
          </w:p>
        </w:tc>
      </w:tr>
      <w:tr w:rsidR="006B6A6B" w:rsidRPr="00DA5AE3" w14:paraId="6B873B8A" w14:textId="77777777" w:rsidTr="00C071E6">
        <w:trPr>
          <w:tblCellSpacing w:w="0" w:type="dxa"/>
        </w:trPr>
        <w:tc>
          <w:tcPr>
            <w:tcW w:w="1569" w:type="dxa"/>
          </w:tcPr>
          <w:p w14:paraId="66F4FE52" w14:textId="77777777" w:rsidR="006B6A6B" w:rsidRPr="00DA5AE3" w:rsidRDefault="006B6A6B" w:rsidP="00C071E6">
            <w:r w:rsidRPr="00DA5AE3">
              <w:t>Project</w:t>
            </w:r>
          </w:p>
        </w:tc>
        <w:tc>
          <w:tcPr>
            <w:tcW w:w="8636" w:type="dxa"/>
          </w:tcPr>
          <w:p w14:paraId="5FCD8C2B" w14:textId="0BC72EED" w:rsidR="006B6A6B" w:rsidRDefault="006B6A6B" w:rsidP="00C071E6">
            <w:r>
              <w:t>R12.1.3 Implementation of GL, CE, AR</w:t>
            </w:r>
            <w:r w:rsidR="00B233F6">
              <w:t>/IEX</w:t>
            </w:r>
            <w:r>
              <w:t xml:space="preserve"> and E-Business Tax </w:t>
            </w:r>
            <w:r w:rsidR="00256C88">
              <w:t>for</w:t>
            </w:r>
            <w:r>
              <w:t xml:space="preserve"> </w:t>
            </w:r>
            <w:r w:rsidR="002B7362">
              <w:t xml:space="preserve">ABG </w:t>
            </w:r>
            <w:r w:rsidR="00360E3E">
              <w:t>Scandinavia</w:t>
            </w:r>
          </w:p>
        </w:tc>
      </w:tr>
      <w:tr w:rsidR="006B6A6B" w:rsidRPr="00DA5AE3" w14:paraId="08D0E6FE" w14:textId="77777777" w:rsidTr="00C071E6">
        <w:trPr>
          <w:tblCellSpacing w:w="0" w:type="dxa"/>
        </w:trPr>
        <w:tc>
          <w:tcPr>
            <w:tcW w:w="1569" w:type="dxa"/>
          </w:tcPr>
          <w:p w14:paraId="3E0408E1" w14:textId="77777777" w:rsidR="006B6A6B" w:rsidRPr="00DA5AE3" w:rsidRDefault="006B6A6B" w:rsidP="00C071E6">
            <w:r w:rsidRPr="00DA5AE3">
              <w:t xml:space="preserve">Time/Location </w:t>
            </w:r>
          </w:p>
        </w:tc>
        <w:tc>
          <w:tcPr>
            <w:tcW w:w="8636" w:type="dxa"/>
          </w:tcPr>
          <w:p w14:paraId="3BD5815F" w14:textId="48233ACA" w:rsidR="006B6A6B" w:rsidRPr="00DA5AE3" w:rsidRDefault="00256C88" w:rsidP="00C071E6">
            <w:r>
              <w:t>September</w:t>
            </w:r>
            <w:r w:rsidR="006B6A6B">
              <w:t xml:space="preserve"> 201</w:t>
            </w:r>
            <w:r>
              <w:t>7</w:t>
            </w:r>
            <w:r w:rsidR="006B6A6B">
              <w:t xml:space="preserve"> - </w:t>
            </w:r>
            <w:r>
              <w:t>March</w:t>
            </w:r>
            <w:r w:rsidR="006B6A6B">
              <w:t xml:space="preserve"> 20</w:t>
            </w:r>
            <w:r>
              <w:t>20</w:t>
            </w:r>
            <w:r w:rsidR="006B6A6B">
              <w:t xml:space="preserve"> in </w:t>
            </w:r>
            <w:r>
              <w:t xml:space="preserve">Bracknell </w:t>
            </w:r>
            <w:r w:rsidR="006B6A6B">
              <w:t>UK</w:t>
            </w:r>
            <w:r>
              <w:t xml:space="preserve">, </w:t>
            </w:r>
            <w:r w:rsidR="008E260D">
              <w:t xml:space="preserve">Budapest </w:t>
            </w:r>
            <w:r>
              <w:t>H</w:t>
            </w:r>
            <w:r w:rsidR="008E260D">
              <w:t>U</w:t>
            </w:r>
            <w:r>
              <w:t xml:space="preserve">, </w:t>
            </w:r>
            <w:r w:rsidR="008E260D">
              <w:t xml:space="preserve">Copenhagen </w:t>
            </w:r>
            <w:r>
              <w:t>D</w:t>
            </w:r>
            <w:r w:rsidR="008E260D">
              <w:t>K</w:t>
            </w:r>
          </w:p>
        </w:tc>
      </w:tr>
      <w:tr w:rsidR="006B6A6B" w:rsidRPr="00DA5AE3" w14:paraId="6B5E9AE6" w14:textId="77777777" w:rsidTr="00C071E6">
        <w:trPr>
          <w:tblCellSpacing w:w="0" w:type="dxa"/>
        </w:trPr>
        <w:tc>
          <w:tcPr>
            <w:tcW w:w="1569" w:type="dxa"/>
          </w:tcPr>
          <w:p w14:paraId="513A4AB5" w14:textId="77777777" w:rsidR="006B6A6B" w:rsidRPr="00DA5AE3" w:rsidRDefault="006B6A6B" w:rsidP="00C071E6">
            <w:r w:rsidRPr="00DA5AE3">
              <w:t>Role</w:t>
            </w:r>
          </w:p>
        </w:tc>
        <w:tc>
          <w:tcPr>
            <w:tcW w:w="8636" w:type="dxa"/>
          </w:tcPr>
          <w:p w14:paraId="4450D094" w14:textId="649335EE" w:rsidR="006B6A6B" w:rsidRPr="00DA5AE3" w:rsidRDefault="006B6A6B" w:rsidP="00C071E6">
            <w:r>
              <w:t xml:space="preserve">Finance </w:t>
            </w:r>
            <w:r w:rsidR="00256C88">
              <w:t>lead</w:t>
            </w:r>
            <w:r>
              <w:t xml:space="preserve"> consultan</w:t>
            </w:r>
            <w:r w:rsidR="00256C88">
              <w:t>t</w:t>
            </w:r>
          </w:p>
        </w:tc>
      </w:tr>
      <w:tr w:rsidR="006B6A6B" w:rsidRPr="00DA5AE3" w14:paraId="4B7C65EE" w14:textId="77777777" w:rsidTr="00C071E6">
        <w:trPr>
          <w:tblCellSpacing w:w="0" w:type="dxa"/>
        </w:trPr>
        <w:tc>
          <w:tcPr>
            <w:tcW w:w="1569" w:type="dxa"/>
          </w:tcPr>
          <w:p w14:paraId="2769614B" w14:textId="77777777" w:rsidR="006B6A6B" w:rsidRPr="00DA5AE3" w:rsidRDefault="006B6A6B" w:rsidP="00C071E6">
            <w:pPr>
              <w:jc w:val="both"/>
            </w:pPr>
            <w:r w:rsidRPr="00DA5AE3">
              <w:t>Details</w:t>
            </w:r>
          </w:p>
        </w:tc>
        <w:tc>
          <w:tcPr>
            <w:tcW w:w="8636" w:type="dxa"/>
          </w:tcPr>
          <w:p w14:paraId="4D12E4F9" w14:textId="1A4C2D28" w:rsidR="008E260D" w:rsidRDefault="005A5BF4" w:rsidP="00C071E6">
            <w:pPr>
              <w:jc w:val="both"/>
            </w:pPr>
            <w:r>
              <w:t>ABG</w:t>
            </w:r>
            <w:r w:rsidR="008E260D">
              <w:t xml:space="preserve"> is a multinational vehicle rental</w:t>
            </w:r>
            <w:r w:rsidR="00F02CE6">
              <w:t xml:space="preserve"> and leasing</w:t>
            </w:r>
            <w:r w:rsidR="008E260D">
              <w:t xml:space="preserve"> company</w:t>
            </w:r>
            <w:r w:rsidR="00761962">
              <w:t>.</w:t>
            </w:r>
          </w:p>
          <w:p w14:paraId="0054F676" w14:textId="580E6C66" w:rsidR="00761962" w:rsidRDefault="005A5BF4" w:rsidP="00C071E6">
            <w:pPr>
              <w:jc w:val="both"/>
            </w:pPr>
            <w:r>
              <w:t>ABG</w:t>
            </w:r>
            <w:r w:rsidR="00403930">
              <w:t xml:space="preserve"> acquired the Scandinavian franchise </w:t>
            </w:r>
            <w:r w:rsidR="00C31119">
              <w:t xml:space="preserve">comprising </w:t>
            </w:r>
            <w:r w:rsidR="003E3537">
              <w:t xml:space="preserve">of </w:t>
            </w:r>
            <w:r w:rsidR="00C31119">
              <w:t>Denmark, Sweden and Norway</w:t>
            </w:r>
            <w:r w:rsidR="002C6865">
              <w:t xml:space="preserve"> and </w:t>
            </w:r>
            <w:r w:rsidR="00C31119">
              <w:t xml:space="preserve">wished </w:t>
            </w:r>
            <w:r w:rsidR="0075123F">
              <w:t xml:space="preserve">to </w:t>
            </w:r>
            <w:r w:rsidR="00637A66">
              <w:t>migrate</w:t>
            </w:r>
            <w:r w:rsidR="0075123F">
              <w:t xml:space="preserve"> </w:t>
            </w:r>
            <w:r w:rsidR="00515B46">
              <w:t xml:space="preserve">the </w:t>
            </w:r>
            <w:r w:rsidR="003452B3">
              <w:t xml:space="preserve">legacy </w:t>
            </w:r>
            <w:r w:rsidR="0075123F">
              <w:t>system</w:t>
            </w:r>
            <w:r w:rsidR="00774D19">
              <w:t>s</w:t>
            </w:r>
            <w:r w:rsidR="0075123F">
              <w:t xml:space="preserve"> in a </w:t>
            </w:r>
            <w:r w:rsidR="003452B3">
              <w:t>local</w:t>
            </w:r>
            <w:r w:rsidR="0075123F">
              <w:t xml:space="preserve"> data centre onto the </w:t>
            </w:r>
            <w:r w:rsidR="002C6865">
              <w:t>ABG</w:t>
            </w:r>
            <w:r w:rsidR="0075123F">
              <w:t xml:space="preserve"> corporate Oracle </w:t>
            </w:r>
            <w:r w:rsidR="003E3537">
              <w:t xml:space="preserve">R12.1.3 </w:t>
            </w:r>
            <w:r w:rsidR="0075123F">
              <w:t>instance and wider IT infrastructure.</w:t>
            </w:r>
          </w:p>
          <w:p w14:paraId="5E7037E1" w14:textId="15625596" w:rsidR="00ED1257" w:rsidRDefault="00ED1257" w:rsidP="00C071E6">
            <w:pPr>
              <w:jc w:val="both"/>
            </w:pPr>
            <w:r>
              <w:t xml:space="preserve">As finance lead </w:t>
            </w:r>
            <w:r w:rsidR="00030D27">
              <w:t>my first task was to assess the overall system structure and in a very short time understand the functional constraints and the system interactions.</w:t>
            </w:r>
            <w:r w:rsidR="00FC6F00">
              <w:t xml:space="preserve"> Working closely with the program manager I recommended the project to become a two</w:t>
            </w:r>
            <w:r w:rsidR="00E02DA6">
              <w:t>-</w:t>
            </w:r>
            <w:r w:rsidR="00FC6F00">
              <w:t>phase</w:t>
            </w:r>
            <w:r w:rsidR="00E02DA6">
              <w:t>d</w:t>
            </w:r>
            <w:r w:rsidR="00FC6F00">
              <w:t xml:space="preserve"> project to control scope</w:t>
            </w:r>
            <w:r w:rsidR="000320C0">
              <w:t>/</w:t>
            </w:r>
            <w:r w:rsidR="00FC6F00">
              <w:t>risk</w:t>
            </w:r>
            <w:r w:rsidR="000320C0">
              <w:t xml:space="preserve"> and decouple systems and processes into manageable entities.</w:t>
            </w:r>
          </w:p>
          <w:p w14:paraId="5B3D622A" w14:textId="28C194B8" w:rsidR="00050A85" w:rsidRDefault="00050A85" w:rsidP="00C071E6">
            <w:pPr>
              <w:jc w:val="both"/>
            </w:pPr>
            <w:r>
              <w:t>First phase link</w:t>
            </w:r>
            <w:r w:rsidR="00F26AC9">
              <w:t>ed</w:t>
            </w:r>
            <w:r>
              <w:t xml:space="preserve"> the </w:t>
            </w:r>
            <w:r w:rsidR="001425F7">
              <w:t>ABG</w:t>
            </w:r>
            <w:r>
              <w:t xml:space="preserve"> Oracle instance with the multination</w:t>
            </w:r>
            <w:r w:rsidR="00AC4796">
              <w:t>al</w:t>
            </w:r>
            <w:r>
              <w:t xml:space="preserve"> rental processing system and </w:t>
            </w:r>
            <w:r w:rsidR="00F26AC9">
              <w:t xml:space="preserve">the </w:t>
            </w:r>
            <w:r>
              <w:t xml:space="preserve">second phase </w:t>
            </w:r>
            <w:r w:rsidR="00AC4796">
              <w:t>would lift and shift</w:t>
            </w:r>
            <w:r>
              <w:t xml:space="preserve"> </w:t>
            </w:r>
            <w:r w:rsidR="00F26AC9">
              <w:t>the legacy</w:t>
            </w:r>
            <w:r>
              <w:t xml:space="preserve"> front-end systems onto the corporate IT infrastructure</w:t>
            </w:r>
            <w:r w:rsidR="00AC4796">
              <w:t>.</w:t>
            </w:r>
          </w:p>
          <w:p w14:paraId="4B10D924" w14:textId="1EAE6F15" w:rsidR="00C31119" w:rsidRDefault="009A0F02" w:rsidP="00C071E6">
            <w:pPr>
              <w:jc w:val="both"/>
            </w:pPr>
            <w:r>
              <w:t>First phase</w:t>
            </w:r>
            <w:r w:rsidR="00C31119">
              <w:t xml:space="preserve"> </w:t>
            </w:r>
            <w:r>
              <w:t xml:space="preserve">would </w:t>
            </w:r>
            <w:r w:rsidR="001425F7">
              <w:t>still be</w:t>
            </w:r>
            <w:r w:rsidR="00C31119">
              <w:t xml:space="preserve"> </w:t>
            </w:r>
            <w:r w:rsidR="00815983">
              <w:t xml:space="preserve">complex due to </w:t>
            </w:r>
            <w:r w:rsidR="007F2B7D">
              <w:t xml:space="preserve">three Oracle </w:t>
            </w:r>
            <w:r>
              <w:t>rollouts</w:t>
            </w:r>
            <w:r w:rsidR="003B69FD">
              <w:t xml:space="preserve"> with </w:t>
            </w:r>
            <w:r w:rsidR="00B21F10">
              <w:t>several</w:t>
            </w:r>
            <w:r w:rsidR="003B69FD">
              <w:t xml:space="preserve"> interfaces</w:t>
            </w:r>
            <w:r w:rsidR="00562AC6">
              <w:t>,</w:t>
            </w:r>
            <w:r w:rsidR="00484A85">
              <w:t xml:space="preserve"> plus </w:t>
            </w:r>
            <w:r w:rsidR="001425F7">
              <w:t xml:space="preserve">the </w:t>
            </w:r>
            <w:r>
              <w:t xml:space="preserve">build </w:t>
            </w:r>
            <w:r w:rsidR="001425F7">
              <w:t xml:space="preserve">of </w:t>
            </w:r>
            <w:r w:rsidR="00484A85">
              <w:t xml:space="preserve">a major </w:t>
            </w:r>
            <w:r w:rsidR="007F2B7D">
              <w:t>custom</w:t>
            </w:r>
            <w:r>
              <w:t xml:space="preserve"> </w:t>
            </w:r>
            <w:r w:rsidR="00484A85">
              <w:t xml:space="preserve">pre-processing system </w:t>
            </w:r>
            <w:r w:rsidR="00F604E5">
              <w:t>for automatic</w:t>
            </w:r>
            <w:r>
              <w:t xml:space="preserve"> and manual process</w:t>
            </w:r>
            <w:r w:rsidR="001425F7">
              <w:t xml:space="preserve">ing </w:t>
            </w:r>
            <w:r w:rsidR="00F604E5">
              <w:t>o</w:t>
            </w:r>
            <w:r w:rsidR="001425F7">
              <w:t>f</w:t>
            </w:r>
            <w:r>
              <w:t xml:space="preserve"> </w:t>
            </w:r>
            <w:r w:rsidR="00484A85">
              <w:t xml:space="preserve">the </w:t>
            </w:r>
            <w:r w:rsidR="00562AC6">
              <w:t xml:space="preserve">feed from the </w:t>
            </w:r>
            <w:r w:rsidR="00484A85">
              <w:t>mainframe rental system</w:t>
            </w:r>
            <w:r w:rsidR="003B69FD">
              <w:t>.</w:t>
            </w:r>
          </w:p>
          <w:p w14:paraId="4027A1F1" w14:textId="20BE0227" w:rsidR="00945C90" w:rsidRPr="00DA5AE3" w:rsidRDefault="009A0F02" w:rsidP="00F82B64">
            <w:pPr>
              <w:jc w:val="both"/>
            </w:pPr>
            <w:r>
              <w:t xml:space="preserve">I </w:t>
            </w:r>
            <w:r w:rsidR="00FC6F00">
              <w:t>deliver</w:t>
            </w:r>
            <w:r>
              <w:t>ed</w:t>
            </w:r>
            <w:r w:rsidR="00FC6F00">
              <w:t xml:space="preserve"> </w:t>
            </w:r>
            <w:r w:rsidR="004112D5">
              <w:t xml:space="preserve">complex </w:t>
            </w:r>
            <w:r w:rsidR="00FC6F00">
              <w:t>system diagram</w:t>
            </w:r>
            <w:r w:rsidR="00E568AF">
              <w:t>s</w:t>
            </w:r>
            <w:r w:rsidR="00FC6F00">
              <w:t>; functional overview</w:t>
            </w:r>
            <w:r w:rsidR="00E568AF">
              <w:t>s</w:t>
            </w:r>
            <w:r w:rsidR="00FC6F00">
              <w:t xml:space="preserve"> and </w:t>
            </w:r>
            <w:r w:rsidR="00945C90">
              <w:t>ensured</w:t>
            </w:r>
            <w:r w:rsidR="00FC6F00">
              <w:t xml:space="preserve"> the project plan</w:t>
            </w:r>
            <w:r w:rsidR="00945C90">
              <w:t xml:space="preserve"> matched the work</w:t>
            </w:r>
            <w:r w:rsidR="009A15E8">
              <w:t>order</w:t>
            </w:r>
            <w:r w:rsidR="00945C90">
              <w:t xml:space="preserve"> at hand</w:t>
            </w:r>
            <w:r w:rsidR="00FC6F00">
              <w:t>.</w:t>
            </w:r>
            <w:r w:rsidR="0007506E">
              <w:t xml:space="preserve"> </w:t>
            </w:r>
            <w:r w:rsidR="00E95A8C">
              <w:t>Once phase one started, I validate</w:t>
            </w:r>
            <w:r w:rsidR="00F2700C">
              <w:t>d</w:t>
            </w:r>
            <w:r w:rsidR="00E95A8C">
              <w:t xml:space="preserve"> and guide</w:t>
            </w:r>
            <w:r w:rsidR="00F2700C">
              <w:t>d</w:t>
            </w:r>
            <w:r w:rsidR="00E95A8C">
              <w:t xml:space="preserve"> Accenture solutions and deliverables to ensure the f</w:t>
            </w:r>
            <w:r w:rsidR="00EC339A">
              <w:t>u</w:t>
            </w:r>
            <w:r w:rsidR="00E95A8C">
              <w:t>nctionality</w:t>
            </w:r>
            <w:r w:rsidR="00685684">
              <w:t xml:space="preserve"> and quality</w:t>
            </w:r>
            <w:r w:rsidR="00E95A8C">
              <w:t xml:space="preserve"> of the system would meet the requirements of ABG</w:t>
            </w:r>
            <w:r w:rsidR="00A3299E">
              <w:t xml:space="preserve">. I had a significant input </w:t>
            </w:r>
            <w:r w:rsidR="00685684">
              <w:t>in</w:t>
            </w:r>
            <w:r w:rsidR="00A3299E">
              <w:t>to the</w:t>
            </w:r>
            <w:r w:rsidR="009A15E8">
              <w:t xml:space="preserve"> data migration strategy, functional designs and Oracle configuration documents.</w:t>
            </w:r>
            <w:r w:rsidR="00FF26A9">
              <w:t xml:space="preserve"> </w:t>
            </w:r>
            <w:r w:rsidR="00E4775E">
              <w:t xml:space="preserve">I made accounting flow diagrams and built systems to validate the correctness of the </w:t>
            </w:r>
            <w:bookmarkStart w:id="0" w:name="_GoBack"/>
            <w:bookmarkEnd w:id="0"/>
            <w:r w:rsidR="00E4775E">
              <w:t>configuration made by Accenture,</w:t>
            </w:r>
          </w:p>
        </w:tc>
      </w:tr>
    </w:tbl>
    <w:p w14:paraId="7E5F2AF5" w14:textId="77777777" w:rsidR="006B6A6B" w:rsidRPr="00E95A8C" w:rsidRDefault="006B6A6B" w:rsidP="006B6A6B"/>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1609CE" w:rsidRPr="00DA5AE3" w14:paraId="56B16593" w14:textId="77777777" w:rsidTr="00F3265F">
        <w:trPr>
          <w:tblCellSpacing w:w="0" w:type="dxa"/>
        </w:trPr>
        <w:tc>
          <w:tcPr>
            <w:tcW w:w="1569" w:type="dxa"/>
          </w:tcPr>
          <w:p w14:paraId="5971611F" w14:textId="77777777" w:rsidR="001609CE" w:rsidRPr="00DA5AE3" w:rsidRDefault="001609CE" w:rsidP="00F3265F">
            <w:r w:rsidRPr="00DA5AE3">
              <w:t>Customer</w:t>
            </w:r>
          </w:p>
        </w:tc>
        <w:tc>
          <w:tcPr>
            <w:tcW w:w="8636" w:type="dxa"/>
          </w:tcPr>
          <w:p w14:paraId="6DA7BAAD" w14:textId="77777777" w:rsidR="001609CE" w:rsidRPr="00DA5AE3" w:rsidRDefault="000E48FC" w:rsidP="00390FB8">
            <w:r>
              <w:t>Interoute</w:t>
            </w:r>
          </w:p>
        </w:tc>
      </w:tr>
      <w:tr w:rsidR="00085C95" w:rsidRPr="00DA5AE3" w14:paraId="1389C3F5" w14:textId="77777777" w:rsidTr="00F3265F">
        <w:trPr>
          <w:tblCellSpacing w:w="0" w:type="dxa"/>
        </w:trPr>
        <w:tc>
          <w:tcPr>
            <w:tcW w:w="1569" w:type="dxa"/>
          </w:tcPr>
          <w:p w14:paraId="6E929370" w14:textId="77777777" w:rsidR="00085C95" w:rsidRPr="00DA5AE3" w:rsidRDefault="00085C95" w:rsidP="00085C95">
            <w:r w:rsidRPr="00DA5AE3">
              <w:t>Project</w:t>
            </w:r>
          </w:p>
        </w:tc>
        <w:tc>
          <w:tcPr>
            <w:tcW w:w="8636" w:type="dxa"/>
          </w:tcPr>
          <w:p w14:paraId="082F2421" w14:textId="3300FE41" w:rsidR="00085C95" w:rsidRDefault="00085C95" w:rsidP="00085C95">
            <w:r>
              <w:t xml:space="preserve">R12.1.3 Implementation of GL, </w:t>
            </w:r>
            <w:r w:rsidR="000E48FC">
              <w:t xml:space="preserve">FA, </w:t>
            </w:r>
            <w:r>
              <w:t>CE, AP</w:t>
            </w:r>
            <w:r w:rsidR="006B6A6B">
              <w:t>/IBY</w:t>
            </w:r>
            <w:r>
              <w:t xml:space="preserve">, </w:t>
            </w:r>
            <w:r w:rsidR="008477BC">
              <w:t xml:space="preserve">PO, </w:t>
            </w:r>
            <w:r>
              <w:t>AR</w:t>
            </w:r>
            <w:r w:rsidR="00394D61">
              <w:t>/IEX</w:t>
            </w:r>
            <w:r w:rsidR="00361A2D">
              <w:t>, INV</w:t>
            </w:r>
            <w:r>
              <w:t xml:space="preserve"> and E-Business Tax </w:t>
            </w:r>
            <w:r w:rsidR="00256C88">
              <w:t>for</w:t>
            </w:r>
            <w:r>
              <w:t xml:space="preserve"> Italy</w:t>
            </w:r>
          </w:p>
        </w:tc>
      </w:tr>
      <w:tr w:rsidR="00085C95" w:rsidRPr="00DA5AE3" w14:paraId="0F93AF51" w14:textId="77777777" w:rsidTr="00F3265F">
        <w:trPr>
          <w:tblCellSpacing w:w="0" w:type="dxa"/>
        </w:trPr>
        <w:tc>
          <w:tcPr>
            <w:tcW w:w="1569" w:type="dxa"/>
          </w:tcPr>
          <w:p w14:paraId="272F49CC" w14:textId="77777777" w:rsidR="00085C95" w:rsidRPr="00DA5AE3" w:rsidRDefault="00085C95" w:rsidP="00085C95">
            <w:r w:rsidRPr="00DA5AE3">
              <w:t xml:space="preserve">Time/Location </w:t>
            </w:r>
          </w:p>
        </w:tc>
        <w:tc>
          <w:tcPr>
            <w:tcW w:w="8636" w:type="dxa"/>
          </w:tcPr>
          <w:p w14:paraId="5C2EEF00" w14:textId="77777777" w:rsidR="00085C95" w:rsidRPr="00DA5AE3" w:rsidRDefault="00AD6129" w:rsidP="00085C95">
            <w:r>
              <w:t>April 2016 - April</w:t>
            </w:r>
            <w:r w:rsidR="00085C95">
              <w:t xml:space="preserve"> 201</w:t>
            </w:r>
            <w:r>
              <w:t>7</w:t>
            </w:r>
            <w:r w:rsidR="00085C95">
              <w:t xml:space="preserve"> in Nottingham UK and Rome Italy</w:t>
            </w:r>
          </w:p>
        </w:tc>
      </w:tr>
      <w:tr w:rsidR="00085C95" w:rsidRPr="00DA5AE3" w14:paraId="7922EA7D" w14:textId="77777777" w:rsidTr="00F3265F">
        <w:trPr>
          <w:tblCellSpacing w:w="0" w:type="dxa"/>
        </w:trPr>
        <w:tc>
          <w:tcPr>
            <w:tcW w:w="1569" w:type="dxa"/>
          </w:tcPr>
          <w:p w14:paraId="2FB96183" w14:textId="77777777" w:rsidR="00085C95" w:rsidRPr="00DA5AE3" w:rsidRDefault="00085C95" w:rsidP="00085C95">
            <w:r w:rsidRPr="00DA5AE3">
              <w:t>Role</w:t>
            </w:r>
          </w:p>
        </w:tc>
        <w:tc>
          <w:tcPr>
            <w:tcW w:w="8636" w:type="dxa"/>
          </w:tcPr>
          <w:p w14:paraId="75DEA312" w14:textId="77777777" w:rsidR="00085C95" w:rsidRPr="00DA5AE3" w:rsidRDefault="00085C95" w:rsidP="00085C95">
            <w:r>
              <w:t xml:space="preserve">Finance </w:t>
            </w:r>
            <w:r w:rsidR="00361A2D">
              <w:t>and localisation</w:t>
            </w:r>
            <w:r w:rsidR="00613307">
              <w:t>s</w:t>
            </w:r>
            <w:r w:rsidR="00361A2D">
              <w:t xml:space="preserve"> consultant</w:t>
            </w:r>
          </w:p>
        </w:tc>
      </w:tr>
      <w:tr w:rsidR="00085C95" w:rsidRPr="00DA5AE3" w14:paraId="0EDEB01B" w14:textId="77777777" w:rsidTr="00F3265F">
        <w:trPr>
          <w:tblCellSpacing w:w="0" w:type="dxa"/>
        </w:trPr>
        <w:tc>
          <w:tcPr>
            <w:tcW w:w="1569" w:type="dxa"/>
          </w:tcPr>
          <w:p w14:paraId="4B8AAE7A" w14:textId="77777777" w:rsidR="00085C95" w:rsidRPr="00DA5AE3" w:rsidRDefault="00085C95" w:rsidP="00085C95">
            <w:pPr>
              <w:jc w:val="both"/>
            </w:pPr>
            <w:r w:rsidRPr="00DA5AE3">
              <w:t>Details</w:t>
            </w:r>
          </w:p>
        </w:tc>
        <w:tc>
          <w:tcPr>
            <w:tcW w:w="8636" w:type="dxa"/>
          </w:tcPr>
          <w:p w14:paraId="22545BE8" w14:textId="77777777" w:rsidR="001E5E83" w:rsidRDefault="009B7C36" w:rsidP="00085C95">
            <w:pPr>
              <w:jc w:val="both"/>
            </w:pPr>
            <w:r>
              <w:t>Interoute</w:t>
            </w:r>
            <w:r w:rsidR="001E5E83">
              <w:t xml:space="preserve"> is a </w:t>
            </w:r>
            <w:r w:rsidR="0055258A">
              <w:t>global</w:t>
            </w:r>
            <w:r w:rsidR="001E5E83">
              <w:t xml:space="preserve"> </w:t>
            </w:r>
            <w:r w:rsidR="00604CB5">
              <w:t xml:space="preserve">telco </w:t>
            </w:r>
            <w:r w:rsidR="00AD6129">
              <w:t xml:space="preserve">and communications </w:t>
            </w:r>
            <w:r w:rsidR="0055258A">
              <w:t xml:space="preserve">services </w:t>
            </w:r>
            <w:r w:rsidR="00AD6129">
              <w:t>business</w:t>
            </w:r>
            <w:r w:rsidR="00DD56B1">
              <w:t>, where</w:t>
            </w:r>
            <w:r w:rsidR="00604CB5">
              <w:t xml:space="preserve"> Italy is one of its largest markets</w:t>
            </w:r>
            <w:r w:rsidR="00DD56B1">
              <w:t>.</w:t>
            </w:r>
          </w:p>
          <w:p w14:paraId="1956A81A" w14:textId="77777777" w:rsidR="002E70EB" w:rsidRDefault="000B31DB" w:rsidP="00085C95">
            <w:pPr>
              <w:jc w:val="both"/>
            </w:pPr>
            <w:r>
              <w:t>This</w:t>
            </w:r>
            <w:r w:rsidR="00E556FE">
              <w:t xml:space="preserve"> implementation was a rollout to Italy including</w:t>
            </w:r>
            <w:r w:rsidR="00FF370A">
              <w:t xml:space="preserve"> full</w:t>
            </w:r>
            <w:r w:rsidR="00E556FE">
              <w:t xml:space="preserve"> Italian localisations.</w:t>
            </w:r>
          </w:p>
          <w:p w14:paraId="2C7BB89A" w14:textId="77777777" w:rsidR="00E556FE" w:rsidRDefault="00E556FE" w:rsidP="00085C95">
            <w:pPr>
              <w:jc w:val="both"/>
            </w:pPr>
            <w:r>
              <w:t xml:space="preserve">To manage the </w:t>
            </w:r>
            <w:r w:rsidR="00355829">
              <w:t>project</w:t>
            </w:r>
            <w:r w:rsidR="00E92F5A">
              <w:t xml:space="preserve"> and scope</w:t>
            </w:r>
            <w:r w:rsidR="00355829">
              <w:t>,</w:t>
            </w:r>
            <w:r>
              <w:t xml:space="preserve"> I made several key documents like </w:t>
            </w:r>
            <w:r w:rsidR="00355829">
              <w:t xml:space="preserve">interface and </w:t>
            </w:r>
            <w:r>
              <w:t>data migration strategy, cut-over strategy</w:t>
            </w:r>
            <w:r w:rsidR="00355829">
              <w:t>, test strategy and other more detailed documents.</w:t>
            </w:r>
          </w:p>
          <w:p w14:paraId="2165A68B" w14:textId="77777777" w:rsidR="005812D3" w:rsidRDefault="005812D3" w:rsidP="005812D3">
            <w:pPr>
              <w:jc w:val="both"/>
            </w:pPr>
            <w:r>
              <w:t>Main Italian localisations were Libro Giornale with GL reporting sequences; AP/AR sequence numbering and date rules; Polivalente reporting; multiple VAT registers and modello IVA. I made several user procedures to ensure compliance, correct use and management of the localisations.</w:t>
            </w:r>
          </w:p>
          <w:p w14:paraId="53B2D79F" w14:textId="77777777" w:rsidR="009E4563" w:rsidRDefault="00B93284" w:rsidP="00085C95">
            <w:pPr>
              <w:jc w:val="both"/>
            </w:pPr>
            <w:r>
              <w:t>The</w:t>
            </w:r>
            <w:r w:rsidR="00361A2D">
              <w:t xml:space="preserve"> </w:t>
            </w:r>
            <w:r w:rsidR="00594798">
              <w:t xml:space="preserve">Italian </w:t>
            </w:r>
            <w:r w:rsidR="00361A2D">
              <w:t>localisations are highly complex and required exten</w:t>
            </w:r>
            <w:r w:rsidR="00594798">
              <w:t>sive patching and debugging alongside</w:t>
            </w:r>
            <w:r w:rsidR="00361A2D">
              <w:t xml:space="preserve"> Oracle development</w:t>
            </w:r>
            <w:r w:rsidR="00E92F5A">
              <w:t xml:space="preserve"> where I pinpointed and resolved </w:t>
            </w:r>
            <w:r>
              <w:t>several</w:t>
            </w:r>
            <w:r w:rsidR="00492818">
              <w:t xml:space="preserve"> issues for Oracle development</w:t>
            </w:r>
            <w:r w:rsidR="00594798">
              <w:t xml:space="preserve"> to ensure</w:t>
            </w:r>
            <w:r w:rsidR="009F3881">
              <w:t xml:space="preserve"> fast patch turnaround</w:t>
            </w:r>
            <w:r w:rsidR="00361A2D">
              <w:t>.</w:t>
            </w:r>
            <w:r w:rsidR="00072C27">
              <w:t xml:space="preserve"> I also </w:t>
            </w:r>
            <w:r w:rsidR="00594798">
              <w:t xml:space="preserve">designed and </w:t>
            </w:r>
            <w:r w:rsidR="00072C27">
              <w:t xml:space="preserve">built a GL year-end journals package in PL/SQL supporting multicurrency as the standard R12 functionality does not </w:t>
            </w:r>
            <w:r w:rsidR="0030630F">
              <w:t xml:space="preserve">fully </w:t>
            </w:r>
            <w:r w:rsidR="00072C27">
              <w:t>support this.</w:t>
            </w:r>
          </w:p>
          <w:p w14:paraId="0F06C049" w14:textId="77777777" w:rsidR="008477BC" w:rsidRDefault="00361A2D" w:rsidP="00085C95">
            <w:pPr>
              <w:jc w:val="both"/>
            </w:pPr>
            <w:r>
              <w:t xml:space="preserve">I managed </w:t>
            </w:r>
            <w:r w:rsidR="008477BC">
              <w:t>the complete core financials data migration for GL management and statutory ledgers; FA assets; AP suppliers and invoices; PO purchase orders, AR customers, invoices and deferred revenue; and INV serial numbers and on-hand</w:t>
            </w:r>
            <w:r w:rsidR="004531C8">
              <w:t xml:space="preserve"> quantities</w:t>
            </w:r>
            <w:r w:rsidR="008477BC">
              <w:t>.</w:t>
            </w:r>
          </w:p>
          <w:p w14:paraId="110B7BFA" w14:textId="77777777" w:rsidR="00A40C41" w:rsidRDefault="008477BC" w:rsidP="00085C95">
            <w:pPr>
              <w:jc w:val="both"/>
            </w:pPr>
            <w:r>
              <w:t xml:space="preserve">I also </w:t>
            </w:r>
            <w:r w:rsidR="00361A2D">
              <w:t>built part of the data migration</w:t>
            </w:r>
            <w:r w:rsidR="00AD3B53">
              <w:t>, where</w:t>
            </w:r>
            <w:r w:rsidR="00361A2D">
              <w:t xml:space="preserve"> AP</w:t>
            </w:r>
            <w:r>
              <w:t xml:space="preserve"> invoices, INV serial numbers</w:t>
            </w:r>
            <w:r w:rsidR="00361A2D">
              <w:t xml:space="preserve"> and primary GL ledger was </w:t>
            </w:r>
            <w:r w:rsidR="00492818">
              <w:t xml:space="preserve">built </w:t>
            </w:r>
            <w:r w:rsidR="00361A2D">
              <w:t>in PL/SQL</w:t>
            </w:r>
            <w:r w:rsidR="00492818">
              <w:t>. GL</w:t>
            </w:r>
            <w:r w:rsidR="00361A2D">
              <w:t xml:space="preserve"> secondary ledger and </w:t>
            </w:r>
            <w:r w:rsidR="00492818">
              <w:t xml:space="preserve">FA </w:t>
            </w:r>
            <w:r w:rsidR="006E7803">
              <w:t xml:space="preserve">assets </w:t>
            </w:r>
            <w:r w:rsidR="00492818">
              <w:t xml:space="preserve">was </w:t>
            </w:r>
            <w:r w:rsidR="00BD5D8E">
              <w:t>built</w:t>
            </w:r>
            <w:r w:rsidR="00492818">
              <w:t xml:space="preserve"> using WebADI</w:t>
            </w:r>
            <w:r w:rsidR="00BD5D8E">
              <w:t>/Excel</w:t>
            </w:r>
            <w:r w:rsidR="00492818">
              <w:t xml:space="preserve">. </w:t>
            </w:r>
            <w:r w:rsidR="00A40C41">
              <w:t xml:space="preserve">The </w:t>
            </w:r>
            <w:r w:rsidR="00492818">
              <w:t xml:space="preserve">FA </w:t>
            </w:r>
            <w:r w:rsidR="00A40C41">
              <w:t xml:space="preserve">migration was very complex due to </w:t>
            </w:r>
            <w:r w:rsidR="007D2C3F">
              <w:t>30k assets in Excel</w:t>
            </w:r>
            <w:r w:rsidR="00A40C41">
              <w:t>. Multiple validation</w:t>
            </w:r>
            <w:r w:rsidR="002450F9">
              <w:t>s and transformations</w:t>
            </w:r>
            <w:r w:rsidR="00A40C41">
              <w:t xml:space="preserve"> was required </w:t>
            </w:r>
            <w:r w:rsidR="002450F9">
              <w:t>and average</w:t>
            </w:r>
            <w:r w:rsidR="00A40C41">
              <w:t xml:space="preserve"> file sizes exceeded 100Mb.</w:t>
            </w:r>
          </w:p>
          <w:p w14:paraId="009FD5EE" w14:textId="77777777" w:rsidR="002A2AD1" w:rsidRPr="00DA5AE3" w:rsidRDefault="00D44C7C" w:rsidP="004A01A7">
            <w:pPr>
              <w:jc w:val="both"/>
            </w:pPr>
            <w:r>
              <w:t>As part of the implementation I had to obtain a deep und</w:t>
            </w:r>
            <w:r w:rsidR="002450F9">
              <w:t>erstanding of the in-house custom</w:t>
            </w:r>
            <w:r>
              <w:t xml:space="preserve"> systems for billing and rating; inventory to fixed assets tracking; and </w:t>
            </w:r>
            <w:r w:rsidR="00F50C71">
              <w:t xml:space="preserve">inventory </w:t>
            </w:r>
            <w:r>
              <w:t>in</w:t>
            </w:r>
            <w:r w:rsidR="00F50C71">
              <w:t>tercompany</w:t>
            </w:r>
            <w:r w:rsidR="001E6515">
              <w:t xml:space="preserve"> </w:t>
            </w:r>
            <w:r>
              <w:t>billing.</w:t>
            </w:r>
            <w:r w:rsidR="0091340E">
              <w:t xml:space="preserve"> These systems were</w:t>
            </w:r>
            <w:r w:rsidR="00F538BF">
              <w:t xml:space="preserve"> either directly or indirectly impacted by the implementations and had to be managed accordingly.</w:t>
            </w:r>
          </w:p>
        </w:tc>
      </w:tr>
    </w:tbl>
    <w:p w14:paraId="1016A878" w14:textId="77777777" w:rsidR="001609CE" w:rsidRDefault="001609CE" w:rsidP="001609CE"/>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085C95" w:rsidRPr="00DA5AE3" w14:paraId="37D2ABC1" w14:textId="77777777" w:rsidTr="00625841">
        <w:trPr>
          <w:tblCellSpacing w:w="0" w:type="dxa"/>
        </w:trPr>
        <w:tc>
          <w:tcPr>
            <w:tcW w:w="1569" w:type="dxa"/>
          </w:tcPr>
          <w:p w14:paraId="5049CC76" w14:textId="77777777" w:rsidR="00085C95" w:rsidRPr="00DA5AE3" w:rsidRDefault="00085C95" w:rsidP="00625841">
            <w:r w:rsidRPr="00DA5AE3">
              <w:t>Customer</w:t>
            </w:r>
          </w:p>
        </w:tc>
        <w:tc>
          <w:tcPr>
            <w:tcW w:w="8636" w:type="dxa"/>
          </w:tcPr>
          <w:p w14:paraId="3A35AA4A" w14:textId="77777777" w:rsidR="00085C95" w:rsidRPr="00DA5AE3" w:rsidRDefault="00085C95" w:rsidP="00625841">
            <w:r>
              <w:t>Wood Group with Hitachi Consulting</w:t>
            </w:r>
          </w:p>
        </w:tc>
      </w:tr>
      <w:tr w:rsidR="00085C95" w:rsidRPr="00DA5AE3" w14:paraId="50AD1E5B" w14:textId="77777777" w:rsidTr="00625841">
        <w:trPr>
          <w:tblCellSpacing w:w="0" w:type="dxa"/>
        </w:trPr>
        <w:tc>
          <w:tcPr>
            <w:tcW w:w="1569" w:type="dxa"/>
          </w:tcPr>
          <w:p w14:paraId="2813E0E8" w14:textId="77777777" w:rsidR="00085C95" w:rsidRPr="00DA5AE3" w:rsidRDefault="00085C95" w:rsidP="00625841">
            <w:r w:rsidRPr="00DA5AE3">
              <w:t>Project</w:t>
            </w:r>
          </w:p>
        </w:tc>
        <w:tc>
          <w:tcPr>
            <w:tcW w:w="8636" w:type="dxa"/>
          </w:tcPr>
          <w:p w14:paraId="1DA7FD4C" w14:textId="77777777" w:rsidR="00085C95" w:rsidRPr="00DA5AE3" w:rsidRDefault="00085C95" w:rsidP="00625841">
            <w:r>
              <w:t>Intercompany process and configuration review</w:t>
            </w:r>
          </w:p>
        </w:tc>
      </w:tr>
      <w:tr w:rsidR="00085C95" w:rsidRPr="00DA5AE3" w14:paraId="602FFDF2" w14:textId="77777777" w:rsidTr="00625841">
        <w:trPr>
          <w:tblCellSpacing w:w="0" w:type="dxa"/>
        </w:trPr>
        <w:tc>
          <w:tcPr>
            <w:tcW w:w="1569" w:type="dxa"/>
          </w:tcPr>
          <w:p w14:paraId="1C72696B" w14:textId="77777777" w:rsidR="00085C95" w:rsidRPr="00DA5AE3" w:rsidRDefault="00085C95" w:rsidP="00625841">
            <w:r w:rsidRPr="00DA5AE3">
              <w:t xml:space="preserve">Time/Location </w:t>
            </w:r>
          </w:p>
        </w:tc>
        <w:tc>
          <w:tcPr>
            <w:tcW w:w="8636" w:type="dxa"/>
          </w:tcPr>
          <w:p w14:paraId="6C42F7F9" w14:textId="77777777" w:rsidR="00085C95" w:rsidRPr="00DA5AE3" w:rsidRDefault="00085C95" w:rsidP="00625841">
            <w:r>
              <w:t>September 2015 - December 2015 in Aberdeen UK</w:t>
            </w:r>
          </w:p>
        </w:tc>
      </w:tr>
      <w:tr w:rsidR="00085C95" w:rsidRPr="00DA5AE3" w14:paraId="6CF728CB" w14:textId="77777777" w:rsidTr="00625841">
        <w:trPr>
          <w:tblCellSpacing w:w="0" w:type="dxa"/>
        </w:trPr>
        <w:tc>
          <w:tcPr>
            <w:tcW w:w="1569" w:type="dxa"/>
          </w:tcPr>
          <w:p w14:paraId="2C2E1BBC" w14:textId="77777777" w:rsidR="00085C95" w:rsidRPr="00DA5AE3" w:rsidRDefault="00085C95" w:rsidP="00625841">
            <w:r w:rsidRPr="00DA5AE3">
              <w:t>Role</w:t>
            </w:r>
          </w:p>
        </w:tc>
        <w:tc>
          <w:tcPr>
            <w:tcW w:w="8636" w:type="dxa"/>
          </w:tcPr>
          <w:p w14:paraId="7FEAC792" w14:textId="77777777" w:rsidR="00085C95" w:rsidRPr="00DA5AE3" w:rsidRDefault="00085C95" w:rsidP="00625841">
            <w:r>
              <w:t>Finance consultant and work pack manager</w:t>
            </w:r>
          </w:p>
        </w:tc>
      </w:tr>
      <w:tr w:rsidR="00085C95" w:rsidRPr="00DA5AE3" w14:paraId="3713FB46" w14:textId="77777777" w:rsidTr="00625841">
        <w:trPr>
          <w:tblCellSpacing w:w="0" w:type="dxa"/>
        </w:trPr>
        <w:tc>
          <w:tcPr>
            <w:tcW w:w="1569" w:type="dxa"/>
          </w:tcPr>
          <w:p w14:paraId="60E4DE38" w14:textId="77777777" w:rsidR="00085C95" w:rsidRPr="00DA5AE3" w:rsidRDefault="00085C95" w:rsidP="00625841">
            <w:pPr>
              <w:jc w:val="both"/>
            </w:pPr>
            <w:r w:rsidRPr="00DA5AE3">
              <w:t>Details</w:t>
            </w:r>
          </w:p>
        </w:tc>
        <w:tc>
          <w:tcPr>
            <w:tcW w:w="8636" w:type="dxa"/>
          </w:tcPr>
          <w:p w14:paraId="472DE887" w14:textId="77777777" w:rsidR="00085C95" w:rsidRDefault="00085C95" w:rsidP="00625841">
            <w:pPr>
              <w:jc w:val="both"/>
            </w:pPr>
            <w:r>
              <w:t>Wood Group, as part of a major upgrade and rollout, needed to review current intercompany process to ensure these are fit for purpose short and near term.</w:t>
            </w:r>
          </w:p>
          <w:p w14:paraId="473E693F" w14:textId="77777777" w:rsidR="00085C95" w:rsidRDefault="00085C95" w:rsidP="00625841">
            <w:pPr>
              <w:jc w:val="both"/>
            </w:pPr>
            <w:r>
              <w:lastRenderedPageBreak/>
              <w:t>I managed my own sub-project including weekly management updates and alignment with stakeholders. I also coordinated with other work pack project managers to ensure inter-project alignment.</w:t>
            </w:r>
          </w:p>
          <w:p w14:paraId="4058666F" w14:textId="77777777" w:rsidR="00085C95" w:rsidRDefault="00085C95" w:rsidP="00625841">
            <w:pPr>
              <w:jc w:val="both"/>
            </w:pPr>
            <w:r>
              <w:t>The analysis was in three phases organised as a business analysis project: “as-is” business process; “to-be” business process and finally deployment. All to be completed within 3 months.</w:t>
            </w:r>
          </w:p>
          <w:p w14:paraId="1A5E9448" w14:textId="77777777" w:rsidR="00085C95" w:rsidRDefault="00085C95" w:rsidP="00625841">
            <w:pPr>
              <w:jc w:val="both"/>
            </w:pPr>
            <w:r>
              <w:t>The “as-is” phase included review of company and legal entity structure and well as E-Business Suite configuration, which was highly customized especially in the Oracle Projects area where both client extensions and SQL based AutoAccounting were used.</w:t>
            </w:r>
          </w:p>
          <w:p w14:paraId="396B4D79" w14:textId="77777777" w:rsidR="00085C95" w:rsidRDefault="00085C95" w:rsidP="00625841">
            <w:pPr>
              <w:jc w:val="both"/>
            </w:pPr>
            <w:r>
              <w:t>The “to-be” phase included requirements analysis and high-level solutions split into quick-wins and scenarios.</w:t>
            </w:r>
          </w:p>
          <w:p w14:paraId="6487E117" w14:textId="77777777" w:rsidR="00085C95" w:rsidRDefault="00085C95" w:rsidP="00625841">
            <w:pPr>
              <w:jc w:val="both"/>
            </w:pPr>
            <w:r>
              <w:t xml:space="preserve">Quick-wins was solutions that could be deployed in less than a month as part of the deployment phase. Scenarios was solutions that would be larger projects in need of additional business case before deployment. </w:t>
            </w:r>
          </w:p>
          <w:p w14:paraId="4BD309CB" w14:textId="77777777" w:rsidR="00085C95" w:rsidRDefault="00085C95" w:rsidP="00625841">
            <w:pPr>
              <w:jc w:val="both"/>
            </w:pPr>
            <w:r>
              <w:t xml:space="preserve">Quick-wins identified included corrections to Oracle Projects AutoAccounting and corrections of tax handling in a customisation creating AP invoices. </w:t>
            </w:r>
          </w:p>
          <w:p w14:paraId="7A2B93CC" w14:textId="77777777" w:rsidR="00085C95" w:rsidRDefault="00085C95" w:rsidP="00625841">
            <w:pPr>
              <w:jc w:val="both"/>
            </w:pPr>
            <w:r>
              <w:t>Scenarios identified included how to deploy Legal Entity Management (LEM) and the use of Multilateral Clearing Company (MLC). Other scenarios included how to reduce customisations and how to improve intercompany reconciliation to reduce the month-end closing cycle.</w:t>
            </w:r>
          </w:p>
          <w:p w14:paraId="74D1FE41" w14:textId="77777777" w:rsidR="00085C95" w:rsidRPr="00DA5AE3" w:rsidRDefault="00085C95" w:rsidP="00625841">
            <w:pPr>
              <w:jc w:val="both"/>
            </w:pPr>
            <w:r>
              <w:t>The deployment phase successfully fixed the most urgent issues where I suggested both procedure and code changes, which was handed over to the business system team for final deployment to the production environment.</w:t>
            </w:r>
          </w:p>
        </w:tc>
      </w:tr>
    </w:tbl>
    <w:p w14:paraId="149B896B" w14:textId="77777777" w:rsidR="00085C95" w:rsidRDefault="00085C95" w:rsidP="001609CE"/>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685483" w:rsidRPr="00DA5AE3" w14:paraId="2F80EB77" w14:textId="77777777" w:rsidTr="00C27FB9">
        <w:trPr>
          <w:tblCellSpacing w:w="0" w:type="dxa"/>
        </w:trPr>
        <w:tc>
          <w:tcPr>
            <w:tcW w:w="1569" w:type="dxa"/>
          </w:tcPr>
          <w:p w14:paraId="2DF3914F" w14:textId="77777777" w:rsidR="00685483" w:rsidRPr="00DA5AE3" w:rsidRDefault="00685483" w:rsidP="00C27FB9">
            <w:r w:rsidRPr="00DA5AE3">
              <w:t>Customer</w:t>
            </w:r>
          </w:p>
        </w:tc>
        <w:tc>
          <w:tcPr>
            <w:tcW w:w="8636" w:type="dxa"/>
          </w:tcPr>
          <w:p w14:paraId="741A4974" w14:textId="77777777" w:rsidR="00685483" w:rsidRPr="00DA5AE3" w:rsidRDefault="00685483" w:rsidP="00C27FB9">
            <w:proofErr w:type="spellStart"/>
            <w:r w:rsidRPr="00E91C52">
              <w:t>Fibrelite</w:t>
            </w:r>
            <w:proofErr w:type="spellEnd"/>
            <w:r w:rsidRPr="00E91C52">
              <w:t xml:space="preserve"> Composites Ltd</w:t>
            </w:r>
            <w:r>
              <w:t>, an OPW company part of Dover group with IT Convergence</w:t>
            </w:r>
          </w:p>
        </w:tc>
      </w:tr>
      <w:tr w:rsidR="00685483" w:rsidRPr="00DA5AE3" w14:paraId="57E88F67" w14:textId="77777777" w:rsidTr="00C27FB9">
        <w:trPr>
          <w:tblCellSpacing w:w="0" w:type="dxa"/>
        </w:trPr>
        <w:tc>
          <w:tcPr>
            <w:tcW w:w="1569" w:type="dxa"/>
          </w:tcPr>
          <w:p w14:paraId="7FD605AD" w14:textId="77777777" w:rsidR="00685483" w:rsidRPr="00DA5AE3" w:rsidRDefault="00685483" w:rsidP="00C27FB9">
            <w:r w:rsidRPr="00DA5AE3">
              <w:t>Project</w:t>
            </w:r>
          </w:p>
        </w:tc>
        <w:tc>
          <w:tcPr>
            <w:tcW w:w="8636" w:type="dxa"/>
          </w:tcPr>
          <w:p w14:paraId="50A4A8B2" w14:textId="77777777" w:rsidR="00685483" w:rsidRPr="00DA5AE3" w:rsidRDefault="00685483" w:rsidP="00C27FB9">
            <w:r>
              <w:t xml:space="preserve">R12.1.3 </w:t>
            </w:r>
            <w:r w:rsidRPr="000066A2">
              <w:t>Implementation</w:t>
            </w:r>
            <w:r>
              <w:t xml:space="preserve"> of</w:t>
            </w:r>
            <w:r w:rsidRPr="000066A2">
              <w:t xml:space="preserve"> GL</w:t>
            </w:r>
            <w:r>
              <w:t>, CE, AP, AR and E-Business Tax</w:t>
            </w:r>
          </w:p>
        </w:tc>
      </w:tr>
      <w:tr w:rsidR="00685483" w:rsidRPr="00DA5AE3" w14:paraId="64F38E8D" w14:textId="77777777" w:rsidTr="00C27FB9">
        <w:trPr>
          <w:tblCellSpacing w:w="0" w:type="dxa"/>
        </w:trPr>
        <w:tc>
          <w:tcPr>
            <w:tcW w:w="1569" w:type="dxa"/>
          </w:tcPr>
          <w:p w14:paraId="0FD23AFD" w14:textId="77777777" w:rsidR="00685483" w:rsidRPr="00DA5AE3" w:rsidRDefault="00685483" w:rsidP="00C27FB9">
            <w:r w:rsidRPr="00DA5AE3">
              <w:t xml:space="preserve">Time/Location </w:t>
            </w:r>
          </w:p>
        </w:tc>
        <w:tc>
          <w:tcPr>
            <w:tcW w:w="8636" w:type="dxa"/>
          </w:tcPr>
          <w:p w14:paraId="0F2DA3DA" w14:textId="77777777" w:rsidR="00685483" w:rsidRPr="00DA5AE3" w:rsidRDefault="00685483" w:rsidP="00C27FB9">
            <w:r>
              <w:t>March 2015 - June 2015 in Skipton UK</w:t>
            </w:r>
          </w:p>
        </w:tc>
      </w:tr>
      <w:tr w:rsidR="00685483" w:rsidRPr="00DA5AE3" w14:paraId="4F4FC4D9" w14:textId="77777777" w:rsidTr="00C27FB9">
        <w:trPr>
          <w:tblCellSpacing w:w="0" w:type="dxa"/>
        </w:trPr>
        <w:tc>
          <w:tcPr>
            <w:tcW w:w="1569" w:type="dxa"/>
          </w:tcPr>
          <w:p w14:paraId="6EB0A571" w14:textId="77777777" w:rsidR="00685483" w:rsidRPr="00DA5AE3" w:rsidRDefault="00685483" w:rsidP="00C27FB9">
            <w:r w:rsidRPr="00DA5AE3">
              <w:t>Role</w:t>
            </w:r>
          </w:p>
        </w:tc>
        <w:tc>
          <w:tcPr>
            <w:tcW w:w="8636" w:type="dxa"/>
          </w:tcPr>
          <w:p w14:paraId="09C7C150" w14:textId="77777777" w:rsidR="00685483" w:rsidRPr="00DA5AE3" w:rsidRDefault="00685483" w:rsidP="00C27FB9">
            <w:r>
              <w:t>Finance lead consultant</w:t>
            </w:r>
          </w:p>
        </w:tc>
      </w:tr>
      <w:tr w:rsidR="00685483" w:rsidRPr="00DA5AE3" w14:paraId="57CF44A5" w14:textId="77777777" w:rsidTr="00C27FB9">
        <w:trPr>
          <w:tblCellSpacing w:w="0" w:type="dxa"/>
        </w:trPr>
        <w:tc>
          <w:tcPr>
            <w:tcW w:w="1569" w:type="dxa"/>
          </w:tcPr>
          <w:p w14:paraId="423F87CF" w14:textId="77777777" w:rsidR="00685483" w:rsidRPr="00DA5AE3" w:rsidRDefault="00685483" w:rsidP="00C27FB9">
            <w:pPr>
              <w:jc w:val="both"/>
            </w:pPr>
            <w:r w:rsidRPr="00DA5AE3">
              <w:t>Details</w:t>
            </w:r>
          </w:p>
        </w:tc>
        <w:tc>
          <w:tcPr>
            <w:tcW w:w="8636" w:type="dxa"/>
          </w:tcPr>
          <w:p w14:paraId="1A49D4E9" w14:textId="77777777" w:rsidR="00685483" w:rsidRDefault="00685483" w:rsidP="00C27FB9">
            <w:pPr>
              <w:jc w:val="both"/>
            </w:pPr>
            <w:r>
              <w:t>The project was a rollout but with many full implementation elements as the blue-print was mainly built in the US. The project also included a full procurement and SCM solution, which added complexity to the finance stream. The system integrator was IT Convergence, which ensured alignment with other on-going parallel implementations in same group of companies.</w:t>
            </w:r>
          </w:p>
          <w:p w14:paraId="1D79B7C7" w14:textId="77777777" w:rsidR="00685483" w:rsidRDefault="00685483" w:rsidP="00C27FB9">
            <w:pPr>
              <w:jc w:val="both"/>
            </w:pPr>
            <w:r>
              <w:t>I joined the project at the CRP-stage and brought this through to go-live on time and to expected quality.</w:t>
            </w:r>
          </w:p>
          <w:p w14:paraId="618C0B8F" w14:textId="77777777" w:rsidR="00685483" w:rsidRDefault="00685483" w:rsidP="00C27FB9">
            <w:pPr>
              <w:jc w:val="both"/>
            </w:pPr>
            <w:r>
              <w:t>In less than three months, we went from a draft CRP setup to a full-fledged production setup including customisations and data conversions. This also included hand-over, user training and user acceptance test.</w:t>
            </w:r>
          </w:p>
          <w:p w14:paraId="54A4449D" w14:textId="77777777" w:rsidR="00685483" w:rsidRDefault="00685483" w:rsidP="00C27FB9">
            <w:pPr>
              <w:jc w:val="both"/>
            </w:pPr>
            <w:r>
              <w:t>Customisations and some data conversions was built with the help of the IT Convergence offshore team.</w:t>
            </w:r>
          </w:p>
          <w:p w14:paraId="3CE928CE" w14:textId="77777777" w:rsidR="00685483" w:rsidRPr="00DA5AE3" w:rsidRDefault="00685483" w:rsidP="00C27FB9">
            <w:pPr>
              <w:jc w:val="both"/>
            </w:pPr>
            <w:r>
              <w:t>I produced specifications and coordinated the deployment with the offshore team to ensure time and quality was met. Customer and supplier conversions was built by me using large spreadsheets and uploaded using More4Apps sheets.</w:t>
            </w:r>
          </w:p>
        </w:tc>
      </w:tr>
    </w:tbl>
    <w:p w14:paraId="458957AA" w14:textId="77777777" w:rsidR="00685483" w:rsidRDefault="00685483" w:rsidP="001609CE"/>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0066A2" w:rsidRPr="00DA5AE3" w14:paraId="36FA4D7E" w14:textId="77777777" w:rsidTr="002913B6">
        <w:trPr>
          <w:tblCellSpacing w:w="0" w:type="dxa"/>
        </w:trPr>
        <w:tc>
          <w:tcPr>
            <w:tcW w:w="1569" w:type="dxa"/>
          </w:tcPr>
          <w:p w14:paraId="40F4F9E9" w14:textId="77777777" w:rsidR="000066A2" w:rsidRPr="00DA5AE3" w:rsidRDefault="000066A2" w:rsidP="002913B6">
            <w:r w:rsidRPr="00DA5AE3">
              <w:t>Customer</w:t>
            </w:r>
          </w:p>
        </w:tc>
        <w:tc>
          <w:tcPr>
            <w:tcW w:w="8636" w:type="dxa"/>
          </w:tcPr>
          <w:p w14:paraId="112441BB" w14:textId="77777777" w:rsidR="000066A2" w:rsidRPr="00DA5AE3" w:rsidRDefault="000066A2" w:rsidP="002913B6">
            <w:r w:rsidRPr="00542E7D">
              <w:t>Macmillan Publishers</w:t>
            </w:r>
            <w:r>
              <w:t>, NPG</w:t>
            </w:r>
            <w:r w:rsidRPr="00542E7D">
              <w:t xml:space="preserve"> UK</w:t>
            </w:r>
            <w:r>
              <w:t xml:space="preserve"> Ltd and NPG Japan KK</w:t>
            </w:r>
            <w:r w:rsidR="005A584A">
              <w:t xml:space="preserve"> with Hitachi Consulting UK</w:t>
            </w:r>
          </w:p>
        </w:tc>
      </w:tr>
      <w:tr w:rsidR="000066A2" w:rsidRPr="00DA5AE3" w14:paraId="18A4AB86" w14:textId="77777777" w:rsidTr="002913B6">
        <w:trPr>
          <w:tblCellSpacing w:w="0" w:type="dxa"/>
        </w:trPr>
        <w:tc>
          <w:tcPr>
            <w:tcW w:w="1569" w:type="dxa"/>
          </w:tcPr>
          <w:p w14:paraId="3B7BBB35" w14:textId="77777777" w:rsidR="000066A2" w:rsidRPr="00DA5AE3" w:rsidRDefault="000066A2" w:rsidP="002913B6">
            <w:r w:rsidRPr="00DA5AE3">
              <w:t>Project</w:t>
            </w:r>
          </w:p>
        </w:tc>
        <w:tc>
          <w:tcPr>
            <w:tcW w:w="8636" w:type="dxa"/>
          </w:tcPr>
          <w:p w14:paraId="14C9B154" w14:textId="77777777" w:rsidR="000066A2" w:rsidRPr="00DA5AE3" w:rsidRDefault="000066A2" w:rsidP="002913B6">
            <w:r>
              <w:t xml:space="preserve">R12.1.3 </w:t>
            </w:r>
            <w:r w:rsidRPr="00542E7D">
              <w:t>Japan roll-out</w:t>
            </w:r>
            <w:r>
              <w:t>/implementation</w:t>
            </w:r>
            <w:r w:rsidRPr="00542E7D">
              <w:t xml:space="preserve"> of GL, AP, AR/IEX, FA</w:t>
            </w:r>
            <w:r>
              <w:t xml:space="preserve"> and E-Business Tax</w:t>
            </w:r>
          </w:p>
        </w:tc>
      </w:tr>
      <w:tr w:rsidR="000066A2" w:rsidRPr="00DA5AE3" w14:paraId="4A62761F" w14:textId="77777777" w:rsidTr="002913B6">
        <w:trPr>
          <w:tblCellSpacing w:w="0" w:type="dxa"/>
        </w:trPr>
        <w:tc>
          <w:tcPr>
            <w:tcW w:w="1569" w:type="dxa"/>
          </w:tcPr>
          <w:p w14:paraId="0054FC84" w14:textId="77777777" w:rsidR="000066A2" w:rsidRPr="00DA5AE3" w:rsidRDefault="000066A2" w:rsidP="002913B6">
            <w:r w:rsidRPr="00DA5AE3">
              <w:t xml:space="preserve">Time/Location </w:t>
            </w:r>
          </w:p>
        </w:tc>
        <w:tc>
          <w:tcPr>
            <w:tcW w:w="8636" w:type="dxa"/>
          </w:tcPr>
          <w:p w14:paraId="5767F658" w14:textId="77777777" w:rsidR="000066A2" w:rsidRPr="00DA5AE3" w:rsidRDefault="000066A2" w:rsidP="002913B6">
            <w:r>
              <w:t>April 2014 - January 2015 in London/Basingstoke UK and Tokyo JP</w:t>
            </w:r>
          </w:p>
        </w:tc>
      </w:tr>
      <w:tr w:rsidR="000066A2" w:rsidRPr="00DA5AE3" w14:paraId="198F3C62" w14:textId="77777777" w:rsidTr="002913B6">
        <w:trPr>
          <w:tblCellSpacing w:w="0" w:type="dxa"/>
        </w:trPr>
        <w:tc>
          <w:tcPr>
            <w:tcW w:w="1569" w:type="dxa"/>
          </w:tcPr>
          <w:p w14:paraId="3E5A578E" w14:textId="77777777" w:rsidR="000066A2" w:rsidRPr="00DA5AE3" w:rsidRDefault="000066A2" w:rsidP="002913B6">
            <w:r w:rsidRPr="00DA5AE3">
              <w:t>Role</w:t>
            </w:r>
          </w:p>
        </w:tc>
        <w:tc>
          <w:tcPr>
            <w:tcW w:w="8636" w:type="dxa"/>
          </w:tcPr>
          <w:p w14:paraId="2ADDC9B0" w14:textId="77777777" w:rsidR="000066A2" w:rsidRPr="00DA5AE3" w:rsidRDefault="000066A2" w:rsidP="002913B6">
            <w:r>
              <w:t>AR/Collections lead consultant and consultant on GL/AP/FA/Ebtax</w:t>
            </w:r>
          </w:p>
        </w:tc>
      </w:tr>
      <w:tr w:rsidR="000066A2" w:rsidRPr="00DA5AE3" w14:paraId="51A994A1" w14:textId="77777777" w:rsidTr="002913B6">
        <w:trPr>
          <w:tblCellSpacing w:w="0" w:type="dxa"/>
        </w:trPr>
        <w:tc>
          <w:tcPr>
            <w:tcW w:w="1569" w:type="dxa"/>
          </w:tcPr>
          <w:p w14:paraId="270C2E1B" w14:textId="77777777" w:rsidR="000066A2" w:rsidRPr="00DA5AE3" w:rsidRDefault="000066A2" w:rsidP="002913B6">
            <w:pPr>
              <w:jc w:val="both"/>
            </w:pPr>
            <w:r w:rsidRPr="00DA5AE3">
              <w:t>Details</w:t>
            </w:r>
          </w:p>
        </w:tc>
        <w:tc>
          <w:tcPr>
            <w:tcW w:w="8636" w:type="dxa"/>
          </w:tcPr>
          <w:p w14:paraId="1951859F" w14:textId="77777777" w:rsidR="000066A2" w:rsidRDefault="000066A2" w:rsidP="002913B6">
            <w:pPr>
              <w:jc w:val="both"/>
            </w:pPr>
            <w:r>
              <w:t>The project was a roll-out to Japan on an existing instance holding both UK and US based ledgers. Compared to UK and US Japan volumes were small but the business model more complex.</w:t>
            </w:r>
          </w:p>
          <w:p w14:paraId="677FE6FF" w14:textId="77777777" w:rsidR="000066A2" w:rsidRDefault="000066A2" w:rsidP="002913B6">
            <w:pPr>
              <w:jc w:val="both"/>
            </w:pPr>
            <w:r>
              <w:t xml:space="preserve">During first phase, my role was business analyst, across all modules with focus on gap analysis for Japan. </w:t>
            </w:r>
          </w:p>
          <w:p w14:paraId="30CDB45B" w14:textId="77777777" w:rsidR="000066A2" w:rsidRDefault="000066A2" w:rsidP="002913B6">
            <w:pPr>
              <w:jc w:val="both"/>
            </w:pPr>
            <w:r>
              <w:t>The standard Oracle solution for Japanese consumption tax is highly intrusive and complex and not suitable for a rollout. My solution was to use E-Business Tax with a minor customization for AR to cater for CT on deferred revenue. Another main gap was the use of Japanese character sets. A suitable solution was deployed for invoicing and XML Publisher, using a mix of MLS and hard-coding.</w:t>
            </w:r>
          </w:p>
          <w:p w14:paraId="5E8CDA3A" w14:textId="77777777" w:rsidR="000066A2" w:rsidRDefault="000066A2" w:rsidP="002913B6">
            <w:pPr>
              <w:jc w:val="both"/>
            </w:pPr>
            <w:r>
              <w:t>During second phase my role was AR lead as most of the complexity was in this business area.</w:t>
            </w:r>
          </w:p>
          <w:p w14:paraId="5C9CD4BC" w14:textId="77777777" w:rsidR="000066A2" w:rsidRDefault="000066A2" w:rsidP="002913B6">
            <w:pPr>
              <w:jc w:val="both"/>
            </w:pPr>
            <w:r>
              <w:t xml:space="preserve">The Japanese requirements was mainly met by using a combination of transaction types and memo lines with </w:t>
            </w:r>
            <w:proofErr w:type="spellStart"/>
            <w:r>
              <w:t>personalisations</w:t>
            </w:r>
            <w:proofErr w:type="spellEnd"/>
            <w:r>
              <w:t>. The transaction types supported the complex business models for Japan.</w:t>
            </w:r>
          </w:p>
          <w:p w14:paraId="079A1F32" w14:textId="77777777" w:rsidR="000066A2" w:rsidRDefault="000066A2" w:rsidP="002913B6">
            <w:pPr>
              <w:jc w:val="both"/>
            </w:pPr>
            <w:r>
              <w:t>I designed solutions for several Japanese requirements including customisations where I made the functional designs and managed the development and deployment of these.</w:t>
            </w:r>
          </w:p>
          <w:p w14:paraId="3EAB6E0C" w14:textId="77777777" w:rsidR="000066A2" w:rsidRPr="00DA5AE3" w:rsidRDefault="000066A2" w:rsidP="002913B6">
            <w:pPr>
              <w:jc w:val="both"/>
            </w:pPr>
            <w:r>
              <w:t>Later I also got involved with GL with AGIS and mass allocations for the purpose of intercompany recharges, where AGIS provided the intercompany transfers and mass allocations performed the business model calculations. The AGIS solution was highly customised and needed extensive SQL debugging. The mass allocation volumes were high, with excess of 1000 lines to be data loaded.</w:t>
            </w:r>
          </w:p>
        </w:tc>
      </w:tr>
    </w:tbl>
    <w:p w14:paraId="71B7CF42" w14:textId="77777777" w:rsidR="000066A2" w:rsidRDefault="000066A2" w:rsidP="001609CE"/>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542E7D" w:rsidRPr="00DA5AE3" w14:paraId="54106111" w14:textId="77777777" w:rsidTr="002913B6">
        <w:trPr>
          <w:tblCellSpacing w:w="0" w:type="dxa"/>
        </w:trPr>
        <w:tc>
          <w:tcPr>
            <w:tcW w:w="1569" w:type="dxa"/>
          </w:tcPr>
          <w:p w14:paraId="339710F6" w14:textId="77777777" w:rsidR="00542E7D" w:rsidRPr="00DA5AE3" w:rsidRDefault="00542E7D" w:rsidP="002913B6">
            <w:r w:rsidRPr="00DA5AE3">
              <w:t>Customer</w:t>
            </w:r>
          </w:p>
        </w:tc>
        <w:tc>
          <w:tcPr>
            <w:tcW w:w="8636" w:type="dxa"/>
          </w:tcPr>
          <w:p w14:paraId="45727C1E" w14:textId="77777777" w:rsidR="00542E7D" w:rsidRPr="00DA5AE3" w:rsidRDefault="00542E7D" w:rsidP="00FF2FD2">
            <w:r>
              <w:t xml:space="preserve">North Yorkshire </w:t>
            </w:r>
            <w:r w:rsidR="00FF2FD2">
              <w:t>C</w:t>
            </w:r>
            <w:r>
              <w:t xml:space="preserve">ounty </w:t>
            </w:r>
            <w:r w:rsidR="00FF2FD2">
              <w:t>C</w:t>
            </w:r>
            <w:r>
              <w:t>ouncil with Inoapps</w:t>
            </w:r>
          </w:p>
        </w:tc>
      </w:tr>
      <w:tr w:rsidR="00542E7D" w:rsidRPr="00DA5AE3" w14:paraId="0B5E815C" w14:textId="77777777" w:rsidTr="002913B6">
        <w:trPr>
          <w:tblCellSpacing w:w="0" w:type="dxa"/>
        </w:trPr>
        <w:tc>
          <w:tcPr>
            <w:tcW w:w="1569" w:type="dxa"/>
          </w:tcPr>
          <w:p w14:paraId="13689EAC" w14:textId="77777777" w:rsidR="00542E7D" w:rsidRPr="00DA5AE3" w:rsidRDefault="00542E7D" w:rsidP="002913B6">
            <w:r w:rsidRPr="00DA5AE3">
              <w:t>Project</w:t>
            </w:r>
          </w:p>
        </w:tc>
        <w:tc>
          <w:tcPr>
            <w:tcW w:w="8636" w:type="dxa"/>
          </w:tcPr>
          <w:p w14:paraId="2F9BE9A1" w14:textId="77777777" w:rsidR="00542E7D" w:rsidRPr="00DA5AE3" w:rsidRDefault="00542E7D" w:rsidP="006E002D">
            <w:r>
              <w:t xml:space="preserve">11i to R12.1.3 </w:t>
            </w:r>
            <w:proofErr w:type="spellStart"/>
            <w:r w:rsidR="006E002D">
              <w:t>pubslic</w:t>
            </w:r>
            <w:proofErr w:type="spellEnd"/>
            <w:r w:rsidR="006E002D">
              <w:t xml:space="preserve"> sector financials </w:t>
            </w:r>
            <w:r>
              <w:t>reimplementation and PO implementation</w:t>
            </w:r>
          </w:p>
        </w:tc>
      </w:tr>
      <w:tr w:rsidR="00542E7D" w:rsidRPr="00DA5AE3" w14:paraId="167EA723" w14:textId="77777777" w:rsidTr="002913B6">
        <w:trPr>
          <w:tblCellSpacing w:w="0" w:type="dxa"/>
        </w:trPr>
        <w:tc>
          <w:tcPr>
            <w:tcW w:w="1569" w:type="dxa"/>
          </w:tcPr>
          <w:p w14:paraId="43955EEB" w14:textId="77777777" w:rsidR="00542E7D" w:rsidRPr="00DA5AE3" w:rsidRDefault="00542E7D" w:rsidP="002913B6">
            <w:r w:rsidRPr="00DA5AE3">
              <w:lastRenderedPageBreak/>
              <w:t xml:space="preserve">Time/Location </w:t>
            </w:r>
          </w:p>
        </w:tc>
        <w:tc>
          <w:tcPr>
            <w:tcW w:w="8636" w:type="dxa"/>
          </w:tcPr>
          <w:p w14:paraId="54673590" w14:textId="77777777" w:rsidR="00542E7D" w:rsidRPr="00DA5AE3" w:rsidRDefault="00542E7D" w:rsidP="002913B6">
            <w:r>
              <w:t>January 2014 - March 2014 in Northallerton UK</w:t>
            </w:r>
          </w:p>
        </w:tc>
      </w:tr>
      <w:tr w:rsidR="00542E7D" w:rsidRPr="00DA5AE3" w14:paraId="0FBC99AB" w14:textId="77777777" w:rsidTr="002913B6">
        <w:trPr>
          <w:tblCellSpacing w:w="0" w:type="dxa"/>
        </w:trPr>
        <w:tc>
          <w:tcPr>
            <w:tcW w:w="1569" w:type="dxa"/>
          </w:tcPr>
          <w:p w14:paraId="13DEAAAE" w14:textId="77777777" w:rsidR="00542E7D" w:rsidRPr="00DA5AE3" w:rsidRDefault="00542E7D" w:rsidP="002913B6">
            <w:r w:rsidRPr="00DA5AE3">
              <w:t>Role</w:t>
            </w:r>
          </w:p>
        </w:tc>
        <w:tc>
          <w:tcPr>
            <w:tcW w:w="8636" w:type="dxa"/>
          </w:tcPr>
          <w:p w14:paraId="60469B31" w14:textId="77777777" w:rsidR="00542E7D" w:rsidRPr="00DA5AE3" w:rsidRDefault="00DF41D5" w:rsidP="00DF41D5">
            <w:r>
              <w:t xml:space="preserve">GL and </w:t>
            </w:r>
            <w:proofErr w:type="spellStart"/>
            <w:r>
              <w:t>EBtax</w:t>
            </w:r>
            <w:proofErr w:type="spellEnd"/>
            <w:r>
              <w:t xml:space="preserve"> l</w:t>
            </w:r>
            <w:r w:rsidR="00542E7D">
              <w:t>ead consultant and consultant for AP and AR</w:t>
            </w:r>
          </w:p>
        </w:tc>
      </w:tr>
      <w:tr w:rsidR="00542E7D" w:rsidRPr="00DA5AE3" w14:paraId="42D35D11" w14:textId="77777777" w:rsidTr="002913B6">
        <w:trPr>
          <w:tblCellSpacing w:w="0" w:type="dxa"/>
        </w:trPr>
        <w:tc>
          <w:tcPr>
            <w:tcW w:w="1569" w:type="dxa"/>
          </w:tcPr>
          <w:p w14:paraId="515FFA0E" w14:textId="77777777" w:rsidR="00542E7D" w:rsidRPr="00DA5AE3" w:rsidRDefault="00542E7D" w:rsidP="002913B6">
            <w:pPr>
              <w:jc w:val="both"/>
            </w:pPr>
            <w:r w:rsidRPr="00DA5AE3">
              <w:t>Details</w:t>
            </w:r>
          </w:p>
        </w:tc>
        <w:tc>
          <w:tcPr>
            <w:tcW w:w="8636" w:type="dxa"/>
          </w:tcPr>
          <w:p w14:paraId="6A08C91E" w14:textId="77777777" w:rsidR="00542E7D" w:rsidRDefault="00542E7D" w:rsidP="002913B6">
            <w:pPr>
              <w:jc w:val="both"/>
            </w:pPr>
            <w:r>
              <w:t>This phase of the project is a reimplementation of GL; AP; AR, Advanced Collections and Oracle Public Sector Financials (OPSF) from 11i into R12.1.3.</w:t>
            </w:r>
          </w:p>
          <w:p w14:paraId="6E188286" w14:textId="77777777" w:rsidR="00542E7D" w:rsidRDefault="00542E7D" w:rsidP="002913B6">
            <w:pPr>
              <w:jc w:val="both"/>
            </w:pPr>
            <w:r>
              <w:t>My role was to bring the implementation though the first phase by conducting workshops and producing process designs to ensure a controlled change and fixed transition scope for later phases.</w:t>
            </w:r>
          </w:p>
          <w:p w14:paraId="3D544DD5" w14:textId="77777777" w:rsidR="00542E7D" w:rsidRDefault="00542E7D" w:rsidP="002913B6">
            <w:pPr>
              <w:jc w:val="both"/>
            </w:pPr>
            <w:r>
              <w:t>Workshops and documents I delivered covered Business Structure (architecture); GL (Budgets, Closing, OPSF), AP (Invoices to Payments, OPSF), AR (OPSF) spread across nine AIM BP080 documents.</w:t>
            </w:r>
          </w:p>
          <w:p w14:paraId="663AC7A8" w14:textId="77777777" w:rsidR="00542E7D" w:rsidRDefault="00542E7D" w:rsidP="002913B6">
            <w:pPr>
              <w:jc w:val="both"/>
            </w:pPr>
            <w:r>
              <w:t>One significant outcome was that some OPSF functionality was moved to vanilla R12 solutions for improved efficiency and supportability.</w:t>
            </w:r>
          </w:p>
          <w:p w14:paraId="780A6BB8" w14:textId="77777777" w:rsidR="00542E7D" w:rsidRPr="00DA5AE3" w:rsidRDefault="00542E7D" w:rsidP="002913B6">
            <w:pPr>
              <w:jc w:val="both"/>
            </w:pPr>
            <w:r>
              <w:t>The work also included extensive redesign of the chart of accounts, ensuring a better budgeting structure and improved government reporting. This included a significant reduction in number of cost centres and better utilisation of the overall chart of accounts structure.</w:t>
            </w:r>
          </w:p>
        </w:tc>
      </w:tr>
    </w:tbl>
    <w:p w14:paraId="41A62C51" w14:textId="77777777" w:rsidR="00542E7D" w:rsidRDefault="00542E7D" w:rsidP="001609CE"/>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EF3BC7" w:rsidRPr="00DA5AE3" w14:paraId="6CB7FF60" w14:textId="77777777" w:rsidTr="008118A8">
        <w:trPr>
          <w:tblCellSpacing w:w="0" w:type="dxa"/>
        </w:trPr>
        <w:tc>
          <w:tcPr>
            <w:tcW w:w="1569" w:type="dxa"/>
          </w:tcPr>
          <w:p w14:paraId="1EFF02C8" w14:textId="77777777" w:rsidR="00EF3BC7" w:rsidRPr="00DA5AE3" w:rsidRDefault="00EF3BC7" w:rsidP="008118A8">
            <w:r w:rsidRPr="00DA5AE3">
              <w:t>Customer</w:t>
            </w:r>
          </w:p>
        </w:tc>
        <w:tc>
          <w:tcPr>
            <w:tcW w:w="8636" w:type="dxa"/>
          </w:tcPr>
          <w:p w14:paraId="381A86F4" w14:textId="77777777" w:rsidR="00EF3BC7" w:rsidRPr="00DA5AE3" w:rsidRDefault="00EF3BC7" w:rsidP="008118A8">
            <w:r>
              <w:t>Ceragon (Telco and networking) with One1up (systems integrator)</w:t>
            </w:r>
          </w:p>
        </w:tc>
      </w:tr>
      <w:tr w:rsidR="00EF3BC7" w:rsidRPr="00DA5AE3" w14:paraId="696CB9F2" w14:textId="77777777" w:rsidTr="008118A8">
        <w:trPr>
          <w:tblCellSpacing w:w="0" w:type="dxa"/>
        </w:trPr>
        <w:tc>
          <w:tcPr>
            <w:tcW w:w="1569" w:type="dxa"/>
          </w:tcPr>
          <w:p w14:paraId="69CD03AD" w14:textId="77777777" w:rsidR="00EF3BC7" w:rsidRPr="00DA5AE3" w:rsidRDefault="00EF3BC7" w:rsidP="008118A8">
            <w:r w:rsidRPr="00DA5AE3">
              <w:t>Project</w:t>
            </w:r>
          </w:p>
        </w:tc>
        <w:tc>
          <w:tcPr>
            <w:tcW w:w="8636" w:type="dxa"/>
          </w:tcPr>
          <w:p w14:paraId="79130326" w14:textId="77777777" w:rsidR="00EF3BC7" w:rsidRPr="00DA5AE3" w:rsidRDefault="00EF3BC7" w:rsidP="008118A8">
            <w:r>
              <w:t>R12.1.3 Implementation</w:t>
            </w:r>
          </w:p>
        </w:tc>
      </w:tr>
      <w:tr w:rsidR="00EF3BC7" w:rsidRPr="00DA5AE3" w14:paraId="6C9E93A9" w14:textId="77777777" w:rsidTr="008118A8">
        <w:trPr>
          <w:tblCellSpacing w:w="0" w:type="dxa"/>
        </w:trPr>
        <w:tc>
          <w:tcPr>
            <w:tcW w:w="1569" w:type="dxa"/>
          </w:tcPr>
          <w:p w14:paraId="0B265D8C" w14:textId="77777777" w:rsidR="00EF3BC7" w:rsidRPr="00DA5AE3" w:rsidRDefault="00EF3BC7" w:rsidP="008118A8">
            <w:r w:rsidRPr="00DA5AE3">
              <w:t xml:space="preserve">Time/Location </w:t>
            </w:r>
          </w:p>
        </w:tc>
        <w:tc>
          <w:tcPr>
            <w:tcW w:w="8636" w:type="dxa"/>
          </w:tcPr>
          <w:p w14:paraId="59DF7529" w14:textId="77777777" w:rsidR="00EF3BC7" w:rsidRPr="00DA5AE3" w:rsidRDefault="00EF3BC7" w:rsidP="008118A8">
            <w:r>
              <w:t>July 2012 - October 2013 in Bergen, Norway and Tel Aviv, Israel</w:t>
            </w:r>
          </w:p>
        </w:tc>
      </w:tr>
      <w:tr w:rsidR="00EF3BC7" w:rsidRPr="00DA5AE3" w14:paraId="4E4FF035" w14:textId="77777777" w:rsidTr="008118A8">
        <w:trPr>
          <w:tblCellSpacing w:w="0" w:type="dxa"/>
        </w:trPr>
        <w:tc>
          <w:tcPr>
            <w:tcW w:w="1569" w:type="dxa"/>
          </w:tcPr>
          <w:p w14:paraId="1A93BE92" w14:textId="77777777" w:rsidR="00EF3BC7" w:rsidRPr="00DA5AE3" w:rsidRDefault="00EF3BC7" w:rsidP="008118A8">
            <w:r w:rsidRPr="00DA5AE3">
              <w:t>Role</w:t>
            </w:r>
          </w:p>
        </w:tc>
        <w:tc>
          <w:tcPr>
            <w:tcW w:w="8636" w:type="dxa"/>
          </w:tcPr>
          <w:p w14:paraId="3102AA67" w14:textId="77777777" w:rsidR="00EF3BC7" w:rsidRPr="00DA5AE3" w:rsidRDefault="00EF3BC7" w:rsidP="008118A8">
            <w:r>
              <w:t>Implementation GL lead and Norway/EU localisation lead for full footprint</w:t>
            </w:r>
          </w:p>
        </w:tc>
      </w:tr>
      <w:tr w:rsidR="00EF3BC7" w:rsidRPr="00DA5AE3" w14:paraId="53DF9E94" w14:textId="77777777" w:rsidTr="008118A8">
        <w:trPr>
          <w:tblCellSpacing w:w="0" w:type="dxa"/>
        </w:trPr>
        <w:tc>
          <w:tcPr>
            <w:tcW w:w="1569" w:type="dxa"/>
          </w:tcPr>
          <w:p w14:paraId="6BBF0355" w14:textId="77777777" w:rsidR="00EF3BC7" w:rsidRPr="00DA5AE3" w:rsidRDefault="00EF3BC7" w:rsidP="00600258">
            <w:pPr>
              <w:jc w:val="both"/>
            </w:pPr>
            <w:r w:rsidRPr="00DA5AE3">
              <w:t>Details</w:t>
            </w:r>
          </w:p>
        </w:tc>
        <w:tc>
          <w:tcPr>
            <w:tcW w:w="8636" w:type="dxa"/>
          </w:tcPr>
          <w:p w14:paraId="19EFCB2B" w14:textId="77777777" w:rsidR="00EF3BC7" w:rsidRDefault="00EF3BC7" w:rsidP="00600258">
            <w:pPr>
              <w:jc w:val="both"/>
            </w:pPr>
            <w:r>
              <w:t>The implementation footprint included finance, supply chain, service, procurement and projects.</w:t>
            </w:r>
          </w:p>
          <w:p w14:paraId="1F51EAB1" w14:textId="77777777" w:rsidR="00EF3BC7" w:rsidRDefault="00EF3BC7" w:rsidP="00600258">
            <w:pPr>
              <w:jc w:val="both"/>
            </w:pPr>
            <w:r>
              <w:t>GL lead role included defining the legal structures; ledgers and operating units for Israel, Norway, India and US. Each country had multiple reporting ledgers for both management and statutory purposes. The GL was setup with encumbrance accounting and budgetary control using both advisory and absolute controls.</w:t>
            </w:r>
          </w:p>
          <w:p w14:paraId="24A55960" w14:textId="77777777" w:rsidR="00EF3BC7" w:rsidRDefault="00EF3BC7" w:rsidP="00600258">
            <w:pPr>
              <w:jc w:val="both"/>
            </w:pPr>
            <w:r>
              <w:t>The localisation role covered core finance setup of the Norwegian operating unit plus validation of legal reporting and tax requirements for both Norway and EU as the Norwegian entity had a registered office in Slovakia. The ebtax setup and reporting included both Norwegian and Slovakian VAT and ESL.</w:t>
            </w:r>
          </w:p>
          <w:p w14:paraId="76627FE1" w14:textId="77777777" w:rsidR="00EF3BC7" w:rsidRDefault="00EF3BC7" w:rsidP="00600258">
            <w:pPr>
              <w:jc w:val="both"/>
            </w:pPr>
            <w:r>
              <w:t>The large footprint presented a significant level of complexity in providing correct tax from subledger transactions, which included being involved in the design of non-finance modules like inventory; purchasing and order management to ensure sufficient data to the ebtax engine.</w:t>
            </w:r>
          </w:p>
          <w:p w14:paraId="3BD0C9EF" w14:textId="77777777" w:rsidR="00EF3BC7" w:rsidRPr="00DA5AE3" w:rsidRDefault="00EF3BC7" w:rsidP="00600258">
            <w:pPr>
              <w:jc w:val="both"/>
            </w:pPr>
            <w:r>
              <w:t>Ceragon is a worldwide system integrator of Telco wireless backbone networking equipment for both short- and long-haul data transfer. Equipment is sourced from own manufacturing or from worldwide suppliers utilising both drop-shipment with complex inventory structures.</w:t>
            </w:r>
          </w:p>
        </w:tc>
      </w:tr>
    </w:tbl>
    <w:p w14:paraId="44D37BEA" w14:textId="77777777" w:rsidR="0019437B" w:rsidRDefault="0019437B" w:rsidP="001609CE"/>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247C98" w:rsidRPr="00DA5AE3" w14:paraId="6CA04E5B" w14:textId="77777777" w:rsidTr="00F3265F">
        <w:trPr>
          <w:tblCellSpacing w:w="0" w:type="dxa"/>
        </w:trPr>
        <w:tc>
          <w:tcPr>
            <w:tcW w:w="1569" w:type="dxa"/>
          </w:tcPr>
          <w:p w14:paraId="0045AC49" w14:textId="77777777" w:rsidR="00247C98" w:rsidRPr="00DA5AE3" w:rsidRDefault="00247C98" w:rsidP="00F3265F">
            <w:r w:rsidRPr="00DA5AE3">
              <w:t>Customer</w:t>
            </w:r>
          </w:p>
        </w:tc>
        <w:tc>
          <w:tcPr>
            <w:tcW w:w="8636" w:type="dxa"/>
          </w:tcPr>
          <w:p w14:paraId="0BEF0BB1" w14:textId="77777777" w:rsidR="00247C98" w:rsidRPr="00DA5AE3" w:rsidRDefault="00247C98" w:rsidP="00F3265F">
            <w:r>
              <w:t>Masternaut</w:t>
            </w:r>
            <w:r w:rsidR="00DB7F91">
              <w:t xml:space="preserve"> (location </w:t>
            </w:r>
            <w:r w:rsidR="002566A3">
              <w:t xml:space="preserve">tracking </w:t>
            </w:r>
            <w:r w:rsidR="00DB7F91">
              <w:t>services)</w:t>
            </w:r>
            <w:r>
              <w:t xml:space="preserve"> with Inoapps</w:t>
            </w:r>
            <w:r w:rsidR="00DB7F91">
              <w:t xml:space="preserve"> (systems integrator)</w:t>
            </w:r>
          </w:p>
        </w:tc>
      </w:tr>
      <w:tr w:rsidR="00247C98" w:rsidRPr="00DA5AE3" w14:paraId="1E945372" w14:textId="77777777" w:rsidTr="00F3265F">
        <w:trPr>
          <w:tblCellSpacing w:w="0" w:type="dxa"/>
        </w:trPr>
        <w:tc>
          <w:tcPr>
            <w:tcW w:w="1569" w:type="dxa"/>
          </w:tcPr>
          <w:p w14:paraId="5CEAE518" w14:textId="77777777" w:rsidR="00247C98" w:rsidRPr="00DA5AE3" w:rsidRDefault="00247C98" w:rsidP="00F3265F">
            <w:r w:rsidRPr="00DA5AE3">
              <w:t>Project</w:t>
            </w:r>
          </w:p>
        </w:tc>
        <w:tc>
          <w:tcPr>
            <w:tcW w:w="8636" w:type="dxa"/>
          </w:tcPr>
          <w:p w14:paraId="3A63B7F0" w14:textId="77777777" w:rsidR="00247C98" w:rsidRPr="00DA5AE3" w:rsidRDefault="00247C98" w:rsidP="00F3265F">
            <w:r>
              <w:t>R12.1.3 Implementation</w:t>
            </w:r>
          </w:p>
        </w:tc>
      </w:tr>
      <w:tr w:rsidR="00247C98" w:rsidRPr="00DA5AE3" w14:paraId="0EC033D0" w14:textId="77777777" w:rsidTr="00F3265F">
        <w:trPr>
          <w:tblCellSpacing w:w="0" w:type="dxa"/>
        </w:trPr>
        <w:tc>
          <w:tcPr>
            <w:tcW w:w="1569" w:type="dxa"/>
          </w:tcPr>
          <w:p w14:paraId="3B520D6A" w14:textId="77777777" w:rsidR="00247C98" w:rsidRPr="00DA5AE3" w:rsidRDefault="00247C98" w:rsidP="00F3265F">
            <w:r w:rsidRPr="00DA5AE3">
              <w:t xml:space="preserve">Time/Location </w:t>
            </w:r>
          </w:p>
        </w:tc>
        <w:tc>
          <w:tcPr>
            <w:tcW w:w="8636" w:type="dxa"/>
          </w:tcPr>
          <w:p w14:paraId="55D95C8B" w14:textId="77777777" w:rsidR="00247C98" w:rsidRPr="00DA5AE3" w:rsidRDefault="00247C98" w:rsidP="00F3265F">
            <w:r>
              <w:t>September 2011 - March 2012 in Leeds UK with rollout to France, Germany and Sweden</w:t>
            </w:r>
          </w:p>
        </w:tc>
      </w:tr>
      <w:tr w:rsidR="00247C98" w:rsidRPr="00DA5AE3" w14:paraId="52BD744B" w14:textId="77777777" w:rsidTr="00F3265F">
        <w:trPr>
          <w:tblCellSpacing w:w="0" w:type="dxa"/>
        </w:trPr>
        <w:tc>
          <w:tcPr>
            <w:tcW w:w="1569" w:type="dxa"/>
          </w:tcPr>
          <w:p w14:paraId="7E907AF1" w14:textId="77777777" w:rsidR="00247C98" w:rsidRPr="00DA5AE3" w:rsidRDefault="00247C98" w:rsidP="00F3265F">
            <w:r w:rsidRPr="00DA5AE3">
              <w:t>Role</w:t>
            </w:r>
          </w:p>
        </w:tc>
        <w:tc>
          <w:tcPr>
            <w:tcW w:w="8636" w:type="dxa"/>
          </w:tcPr>
          <w:p w14:paraId="07C95B3A" w14:textId="77777777" w:rsidR="00247C98" w:rsidRPr="00DA5AE3" w:rsidRDefault="00247C98" w:rsidP="00F3265F">
            <w:r>
              <w:t>Consultant and finance lead on GL; FA; AR; SLA;</w:t>
            </w:r>
            <w:r w:rsidRPr="00DA5AE3">
              <w:t xml:space="preserve"> </w:t>
            </w:r>
            <w:r>
              <w:t>E-Business Tax</w:t>
            </w:r>
          </w:p>
        </w:tc>
      </w:tr>
      <w:tr w:rsidR="00247C98" w:rsidRPr="00DA5AE3" w14:paraId="435F82A9" w14:textId="77777777" w:rsidTr="00F3265F">
        <w:trPr>
          <w:tblCellSpacing w:w="0" w:type="dxa"/>
        </w:trPr>
        <w:tc>
          <w:tcPr>
            <w:tcW w:w="1569" w:type="dxa"/>
          </w:tcPr>
          <w:p w14:paraId="4923523D" w14:textId="77777777" w:rsidR="00247C98" w:rsidRPr="00DA5AE3" w:rsidRDefault="00247C98" w:rsidP="00600258">
            <w:pPr>
              <w:jc w:val="both"/>
            </w:pPr>
            <w:r w:rsidRPr="00DA5AE3">
              <w:t>Details</w:t>
            </w:r>
          </w:p>
        </w:tc>
        <w:tc>
          <w:tcPr>
            <w:tcW w:w="8636" w:type="dxa"/>
          </w:tcPr>
          <w:p w14:paraId="6B16C4B3" w14:textId="77777777" w:rsidR="00247C98" w:rsidRDefault="00247C98" w:rsidP="00600258">
            <w:pPr>
              <w:jc w:val="both"/>
            </w:pPr>
            <w:r>
              <w:t>In addition to being responsible for implementing the above modules - I also provided the application architecture; interface strategy and data migration strategy. Other consultants implemented PO; AP/Payments and Cash Management.</w:t>
            </w:r>
          </w:p>
          <w:p w14:paraId="6384FF5C" w14:textId="77777777" w:rsidR="00247C98" w:rsidRDefault="00247C98" w:rsidP="00600258">
            <w:pPr>
              <w:jc w:val="both"/>
            </w:pPr>
            <w:r>
              <w:t>Masternaut is a provider of high-tech vehicle tracking systems throughout Europe with head office in the UK and subsidiaries in France; Germany and Sweden amongst others totalling 10+ companies.</w:t>
            </w:r>
          </w:p>
          <w:p w14:paraId="004561D7" w14:textId="77777777" w:rsidR="00247C98" w:rsidRDefault="00247C98" w:rsidP="00600258">
            <w:pPr>
              <w:jc w:val="both"/>
            </w:pPr>
            <w:r>
              <w:t>Oracle Business Accelerator (OBA) was used as implementation method to shorten the requirements phase and to provide a quick basic setup for UK. AIM methodology was used for final UK setup and the rollout to France; Germany and Sweden.</w:t>
            </w:r>
          </w:p>
          <w:p w14:paraId="00C71A6D" w14:textId="77777777" w:rsidR="00247C98" w:rsidRDefault="00247C98" w:rsidP="00600258">
            <w:pPr>
              <w:jc w:val="both"/>
            </w:pPr>
            <w:r>
              <w:t>UK: multiple ledgers supporting simultaneous GBP and EUR reporting. UK VAT setup.</w:t>
            </w:r>
          </w:p>
          <w:p w14:paraId="714D663E" w14:textId="77777777" w:rsidR="00247C98" w:rsidRDefault="00247C98" w:rsidP="00600258">
            <w:pPr>
              <w:jc w:val="both"/>
            </w:pPr>
            <w:r>
              <w:t xml:space="preserve">France: multiple ledgers in EUR supporting both management and statutory reporting for Plan </w:t>
            </w:r>
            <w:proofErr w:type="spellStart"/>
            <w:r>
              <w:t>Comptable</w:t>
            </w:r>
            <w:proofErr w:type="spellEnd"/>
            <w:r>
              <w:t>. French VAT - TVA setup.</w:t>
            </w:r>
          </w:p>
          <w:p w14:paraId="41584BE6" w14:textId="77777777" w:rsidR="00247C98" w:rsidRDefault="00247C98" w:rsidP="00600258">
            <w:pPr>
              <w:jc w:val="both"/>
            </w:pPr>
            <w:r>
              <w:t>Sweden: multiple ledgers supporting simultaneous SEK and EUR reporting. Swedish VAT - MOMS setup.</w:t>
            </w:r>
          </w:p>
          <w:p w14:paraId="7364A106" w14:textId="77777777" w:rsidR="00247C98" w:rsidRDefault="00247C98" w:rsidP="00600258">
            <w:pPr>
              <w:jc w:val="both"/>
            </w:pPr>
            <w:r>
              <w:t>Germany: Single EUR ledger with German VAT - MWS setup.</w:t>
            </w:r>
          </w:p>
          <w:p w14:paraId="768267A6" w14:textId="77777777" w:rsidR="00247C98" w:rsidRDefault="00247C98" w:rsidP="00600258">
            <w:pPr>
              <w:jc w:val="both"/>
            </w:pPr>
            <w:r>
              <w:t>Global: Single global management chart of accounts supporting complex allocations; consolidations; eliminations and reporting. Consolidation included cross ledger reporting using the management chart of accounts.</w:t>
            </w:r>
          </w:p>
          <w:p w14:paraId="03CF50E8" w14:textId="77777777" w:rsidR="00247C98" w:rsidRPr="00DA5AE3" w:rsidRDefault="00247C98" w:rsidP="00600258">
            <w:pPr>
              <w:jc w:val="both"/>
            </w:pPr>
            <w:r>
              <w:t>Customisations: Specified two interfaces using MD50 documents: An AR invoice interface and a AR receipt interface.</w:t>
            </w:r>
          </w:p>
        </w:tc>
      </w:tr>
    </w:tbl>
    <w:p w14:paraId="422477F1" w14:textId="77777777" w:rsidR="00247C98" w:rsidRPr="001609CE" w:rsidRDefault="00247C98" w:rsidP="00247C98"/>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BA05C9" w:rsidRPr="00DA5AE3" w14:paraId="5777FCFD" w14:textId="77777777" w:rsidTr="00F05E22">
        <w:trPr>
          <w:tblCellSpacing w:w="0" w:type="dxa"/>
        </w:trPr>
        <w:tc>
          <w:tcPr>
            <w:tcW w:w="1569" w:type="dxa"/>
          </w:tcPr>
          <w:p w14:paraId="0C1A3DA2" w14:textId="77777777" w:rsidR="00BA05C9" w:rsidRPr="00DA5AE3" w:rsidRDefault="00BA05C9" w:rsidP="00F32D5A">
            <w:r w:rsidRPr="00DA5AE3">
              <w:t>Customer</w:t>
            </w:r>
          </w:p>
        </w:tc>
        <w:tc>
          <w:tcPr>
            <w:tcW w:w="8636" w:type="dxa"/>
          </w:tcPr>
          <w:p w14:paraId="65BB2499" w14:textId="77777777" w:rsidR="00BA05C9" w:rsidRPr="00DA5AE3" w:rsidRDefault="00BA05C9" w:rsidP="00DB7F91">
            <w:proofErr w:type="spellStart"/>
            <w:r>
              <w:t>Paratus</w:t>
            </w:r>
            <w:proofErr w:type="spellEnd"/>
            <w:r>
              <w:t xml:space="preserve"> AMC</w:t>
            </w:r>
            <w:r w:rsidR="00DB7F91">
              <w:t xml:space="preserve"> (financial services)</w:t>
            </w:r>
            <w:r>
              <w:t xml:space="preserve"> with Inoapps</w:t>
            </w:r>
            <w:r w:rsidR="00DB7F91">
              <w:t xml:space="preserve"> (systems integrator)</w:t>
            </w:r>
          </w:p>
        </w:tc>
      </w:tr>
      <w:tr w:rsidR="00BA05C9" w:rsidRPr="00DA5AE3" w14:paraId="5E813F8C" w14:textId="77777777" w:rsidTr="00F05E22">
        <w:trPr>
          <w:tblCellSpacing w:w="0" w:type="dxa"/>
        </w:trPr>
        <w:tc>
          <w:tcPr>
            <w:tcW w:w="1569" w:type="dxa"/>
          </w:tcPr>
          <w:p w14:paraId="313155F8" w14:textId="77777777" w:rsidR="00BA05C9" w:rsidRPr="00DA5AE3" w:rsidRDefault="00BA05C9" w:rsidP="00F32D5A">
            <w:r w:rsidRPr="00DA5AE3">
              <w:t>Project</w:t>
            </w:r>
          </w:p>
        </w:tc>
        <w:tc>
          <w:tcPr>
            <w:tcW w:w="8636" w:type="dxa"/>
          </w:tcPr>
          <w:p w14:paraId="4CBBDFB0" w14:textId="77777777" w:rsidR="00BA05C9" w:rsidRPr="00DA5AE3" w:rsidRDefault="00567173" w:rsidP="00F32D5A">
            <w:r>
              <w:t>R12.1.3</w:t>
            </w:r>
            <w:r w:rsidR="00BA05C9">
              <w:t xml:space="preserve"> Implementation</w:t>
            </w:r>
          </w:p>
        </w:tc>
      </w:tr>
      <w:tr w:rsidR="00BA05C9" w:rsidRPr="00DA5AE3" w14:paraId="0C3B7AFE" w14:textId="77777777" w:rsidTr="00F05E22">
        <w:trPr>
          <w:tblCellSpacing w:w="0" w:type="dxa"/>
        </w:trPr>
        <w:tc>
          <w:tcPr>
            <w:tcW w:w="1569" w:type="dxa"/>
          </w:tcPr>
          <w:p w14:paraId="1F6FCB2F" w14:textId="77777777" w:rsidR="00BA05C9" w:rsidRPr="00DA5AE3" w:rsidRDefault="00BA05C9" w:rsidP="00F32D5A">
            <w:r w:rsidRPr="00DA5AE3">
              <w:t xml:space="preserve">Time/Location </w:t>
            </w:r>
          </w:p>
        </w:tc>
        <w:tc>
          <w:tcPr>
            <w:tcW w:w="8636" w:type="dxa"/>
          </w:tcPr>
          <w:p w14:paraId="1ED27E14" w14:textId="77777777" w:rsidR="00BA05C9" w:rsidRPr="00DA5AE3" w:rsidRDefault="00567173" w:rsidP="00F32D5A">
            <w:r>
              <w:t>January 2011 - June 2011</w:t>
            </w:r>
            <w:r w:rsidR="00BA05C9">
              <w:t xml:space="preserve"> in </w:t>
            </w:r>
            <w:r>
              <w:t>Bracknell UK</w:t>
            </w:r>
          </w:p>
        </w:tc>
      </w:tr>
      <w:tr w:rsidR="00BA05C9" w:rsidRPr="00DA5AE3" w14:paraId="59366D65" w14:textId="77777777" w:rsidTr="00F05E22">
        <w:trPr>
          <w:tblCellSpacing w:w="0" w:type="dxa"/>
        </w:trPr>
        <w:tc>
          <w:tcPr>
            <w:tcW w:w="1569" w:type="dxa"/>
          </w:tcPr>
          <w:p w14:paraId="60EA1ED0" w14:textId="77777777" w:rsidR="00BA05C9" w:rsidRPr="00DA5AE3" w:rsidRDefault="00BA05C9" w:rsidP="00F32D5A">
            <w:r w:rsidRPr="00DA5AE3">
              <w:lastRenderedPageBreak/>
              <w:t>Role</w:t>
            </w:r>
          </w:p>
        </w:tc>
        <w:tc>
          <w:tcPr>
            <w:tcW w:w="8636" w:type="dxa"/>
          </w:tcPr>
          <w:p w14:paraId="10AD08C7" w14:textId="77777777" w:rsidR="00BA05C9" w:rsidRPr="00DA5AE3" w:rsidRDefault="00BA05C9" w:rsidP="00F32D5A">
            <w:r>
              <w:t xml:space="preserve">Consultant </w:t>
            </w:r>
            <w:r w:rsidR="00CA7065">
              <w:t xml:space="preserve">and finance lead </w:t>
            </w:r>
            <w:r>
              <w:t xml:space="preserve">on </w:t>
            </w:r>
            <w:r w:rsidR="001D267F">
              <w:t>GL; FA; AP/IBY; AR; SLA;</w:t>
            </w:r>
            <w:r w:rsidR="00EA2E27" w:rsidRPr="00DA5AE3">
              <w:t xml:space="preserve"> </w:t>
            </w:r>
            <w:r w:rsidR="00305537">
              <w:t>ZX (</w:t>
            </w:r>
            <w:r w:rsidR="00EA2E27" w:rsidRPr="00DA5AE3">
              <w:t>E-Business Tax</w:t>
            </w:r>
            <w:r w:rsidR="00305537">
              <w:t>)</w:t>
            </w:r>
            <w:r w:rsidR="001D267F">
              <w:t xml:space="preserve"> and part INV</w:t>
            </w:r>
          </w:p>
        </w:tc>
      </w:tr>
      <w:tr w:rsidR="00BA05C9" w:rsidRPr="00DA5AE3" w14:paraId="00908855" w14:textId="77777777" w:rsidTr="00F05E22">
        <w:trPr>
          <w:tblCellSpacing w:w="0" w:type="dxa"/>
        </w:trPr>
        <w:tc>
          <w:tcPr>
            <w:tcW w:w="1569" w:type="dxa"/>
          </w:tcPr>
          <w:p w14:paraId="180F90E3" w14:textId="77777777" w:rsidR="00BA05C9" w:rsidRPr="00DA5AE3" w:rsidRDefault="00BA05C9" w:rsidP="00600258">
            <w:pPr>
              <w:jc w:val="both"/>
            </w:pPr>
            <w:r w:rsidRPr="00DA5AE3">
              <w:t>Details</w:t>
            </w:r>
          </w:p>
        </w:tc>
        <w:tc>
          <w:tcPr>
            <w:tcW w:w="8636" w:type="dxa"/>
          </w:tcPr>
          <w:p w14:paraId="28361C19" w14:textId="77777777" w:rsidR="00596FFF" w:rsidRDefault="00596FFF" w:rsidP="00600258">
            <w:pPr>
              <w:jc w:val="both"/>
            </w:pPr>
            <w:r>
              <w:t>In addition to being responsible for implementing the above modules - I also provided the application architecture; interface strategy and data migration/retention strategy. Other consultants implemented PO; CE and Treasury which added complexity to the overall solution and architecture.</w:t>
            </w:r>
          </w:p>
          <w:p w14:paraId="3EE0B76F" w14:textId="77777777" w:rsidR="00596FFF" w:rsidRDefault="00596FFF" w:rsidP="00600258">
            <w:pPr>
              <w:jc w:val="both"/>
            </w:pPr>
            <w:r>
              <w:t>The customer is a financial services business specialising in asset backed securities including managing the borrowers in its own call centre.</w:t>
            </w:r>
          </w:p>
          <w:p w14:paraId="4DE9FAAF" w14:textId="77777777" w:rsidR="00596FFF" w:rsidRDefault="00596FFF" w:rsidP="00600258">
            <w:pPr>
              <w:jc w:val="both"/>
            </w:pPr>
            <w:r>
              <w:t>The purpose of the project is to separate the customer from the parent company including migrating data from an US based Peoplesoft installation and redirecting interfaces from a retail mortgage system.</w:t>
            </w:r>
          </w:p>
          <w:p w14:paraId="2442F1DA" w14:textId="77777777" w:rsidR="00596FFF" w:rsidRDefault="00596FFF" w:rsidP="00600258">
            <w:pPr>
              <w:jc w:val="both"/>
            </w:pPr>
            <w:r>
              <w:t>Oracle Business Accelerator (OBA) was used as implementation method to shorten the requirements phase and to provide a basic setup for CRP workshops and testing. Parts of the AIM methodology were used to cover where the scope was beyond the OBA methodology.</w:t>
            </w:r>
          </w:p>
          <w:p w14:paraId="37450FB6" w14:textId="77777777" w:rsidR="00596FFF" w:rsidRDefault="00596FFF" w:rsidP="00600258">
            <w:pPr>
              <w:jc w:val="both"/>
            </w:pPr>
            <w:r>
              <w:t>Setup included 3 ledgers; 2 operating units and 29 legal entities. The implementation provided financial service specific solutions like VAT reporting for partial exempt business and the ability to automate the consolidation of mortgage securitisations.</w:t>
            </w:r>
          </w:p>
          <w:p w14:paraId="6F7898F3" w14:textId="77777777" w:rsidR="00483A6D" w:rsidRPr="00DA5AE3" w:rsidRDefault="00596FFF" w:rsidP="00600258">
            <w:pPr>
              <w:jc w:val="both"/>
            </w:pPr>
            <w:r>
              <w:t>The invoices and payments for securitisations was catered for by allowing for payments across multiple legal entities within one operating unit (OU) - avoiding creating 20+ operating units and keeping maintenance to a minimum.</w:t>
            </w:r>
            <w:r w:rsidR="00422473">
              <w:t xml:space="preserve"> The SLA was customised for AP;AR and FA.</w:t>
            </w:r>
          </w:p>
        </w:tc>
      </w:tr>
    </w:tbl>
    <w:p w14:paraId="43CAE7A4" w14:textId="77777777" w:rsidR="000F4EC8" w:rsidRDefault="000F4EC8"/>
    <w:tbl>
      <w:tblPr>
        <w:tblW w:w="5000" w:type="pct"/>
        <w:tblCellSpacing w:w="0" w:type="dxa"/>
        <w:tblCellMar>
          <w:left w:w="0" w:type="dxa"/>
          <w:right w:w="0" w:type="dxa"/>
        </w:tblCellMar>
        <w:tblLook w:val="0000" w:firstRow="0" w:lastRow="0" w:firstColumn="0" w:lastColumn="0" w:noHBand="0" w:noVBand="0"/>
      </w:tblPr>
      <w:tblGrid>
        <w:gridCol w:w="1570"/>
        <w:gridCol w:w="8635"/>
      </w:tblGrid>
      <w:tr w:rsidR="00C66B31" w:rsidRPr="00DA5AE3" w14:paraId="5BB342F4" w14:textId="77777777" w:rsidTr="000325DC">
        <w:trPr>
          <w:tblCellSpacing w:w="0" w:type="dxa"/>
        </w:trPr>
        <w:tc>
          <w:tcPr>
            <w:tcW w:w="1570" w:type="dxa"/>
          </w:tcPr>
          <w:p w14:paraId="5A255259" w14:textId="77777777" w:rsidR="00C66B31" w:rsidRPr="00DA5AE3" w:rsidRDefault="00C66B31" w:rsidP="00BC2D93">
            <w:r w:rsidRPr="00DA5AE3">
              <w:t>Customer</w:t>
            </w:r>
          </w:p>
        </w:tc>
        <w:tc>
          <w:tcPr>
            <w:tcW w:w="8634" w:type="dxa"/>
          </w:tcPr>
          <w:p w14:paraId="64D5087B" w14:textId="77777777" w:rsidR="00C66B31" w:rsidRPr="00DA5AE3" w:rsidRDefault="00511318" w:rsidP="00BC2D93">
            <w:r>
              <w:t>South Tyneside Council with Oracle UK</w:t>
            </w:r>
            <w:r w:rsidR="00DB7F91">
              <w:t xml:space="preserve"> (systems integrator)</w:t>
            </w:r>
          </w:p>
        </w:tc>
      </w:tr>
      <w:tr w:rsidR="00C66B31" w:rsidRPr="00DA5AE3" w14:paraId="105CF01A" w14:textId="77777777" w:rsidTr="000325DC">
        <w:trPr>
          <w:tblCellSpacing w:w="0" w:type="dxa"/>
        </w:trPr>
        <w:tc>
          <w:tcPr>
            <w:tcW w:w="1570" w:type="dxa"/>
          </w:tcPr>
          <w:p w14:paraId="071C768B" w14:textId="77777777" w:rsidR="00C66B31" w:rsidRPr="00DA5AE3" w:rsidRDefault="00C66B31" w:rsidP="00BC2D93">
            <w:r w:rsidRPr="00DA5AE3">
              <w:t>Project</w:t>
            </w:r>
          </w:p>
        </w:tc>
        <w:tc>
          <w:tcPr>
            <w:tcW w:w="8634" w:type="dxa"/>
          </w:tcPr>
          <w:p w14:paraId="69FC5530" w14:textId="77777777" w:rsidR="00C66B31" w:rsidRPr="00DA5AE3" w:rsidRDefault="00A33D1B" w:rsidP="00BC2D93">
            <w:r>
              <w:t>R12.1.1 Implementation</w:t>
            </w:r>
          </w:p>
        </w:tc>
      </w:tr>
      <w:tr w:rsidR="00C66B31" w:rsidRPr="00DA5AE3" w14:paraId="7B4E4B53" w14:textId="77777777" w:rsidTr="000325DC">
        <w:trPr>
          <w:tblCellSpacing w:w="0" w:type="dxa"/>
        </w:trPr>
        <w:tc>
          <w:tcPr>
            <w:tcW w:w="1570" w:type="dxa"/>
          </w:tcPr>
          <w:p w14:paraId="5873CADE" w14:textId="77777777" w:rsidR="00C66B31" w:rsidRPr="00DA5AE3" w:rsidRDefault="00C66B31" w:rsidP="00BC2D93">
            <w:r w:rsidRPr="00DA5AE3">
              <w:t xml:space="preserve">Time/Location </w:t>
            </w:r>
          </w:p>
        </w:tc>
        <w:tc>
          <w:tcPr>
            <w:tcW w:w="8634" w:type="dxa"/>
          </w:tcPr>
          <w:p w14:paraId="6D3A940B" w14:textId="77777777" w:rsidR="00C66B31" w:rsidRPr="00DA5AE3" w:rsidRDefault="00A33D1B" w:rsidP="00BC2D93">
            <w:r>
              <w:t>October 2010 - December</w:t>
            </w:r>
            <w:r w:rsidR="00511318">
              <w:t xml:space="preserve"> 2010 in South </w:t>
            </w:r>
            <w:r>
              <w:t>Tyneside</w:t>
            </w:r>
            <w:r w:rsidR="00511318">
              <w:t xml:space="preserve"> UK</w:t>
            </w:r>
          </w:p>
        </w:tc>
      </w:tr>
      <w:tr w:rsidR="00C66B31" w:rsidRPr="00DA5AE3" w14:paraId="0D2E5CD2" w14:textId="77777777" w:rsidTr="000325DC">
        <w:trPr>
          <w:tblCellSpacing w:w="0" w:type="dxa"/>
        </w:trPr>
        <w:tc>
          <w:tcPr>
            <w:tcW w:w="1570" w:type="dxa"/>
          </w:tcPr>
          <w:p w14:paraId="05ACAD8F" w14:textId="77777777" w:rsidR="00C66B31" w:rsidRPr="00DA5AE3" w:rsidRDefault="00C66B31" w:rsidP="00BC2D93">
            <w:r w:rsidRPr="00DA5AE3">
              <w:t>Role</w:t>
            </w:r>
          </w:p>
        </w:tc>
        <w:tc>
          <w:tcPr>
            <w:tcW w:w="8634" w:type="dxa"/>
          </w:tcPr>
          <w:p w14:paraId="4C8B0AE9" w14:textId="77777777" w:rsidR="00C66B31" w:rsidRPr="00DA5AE3" w:rsidRDefault="00A33D1B" w:rsidP="00BC2D93">
            <w:r>
              <w:t>Consultant on IEX (</w:t>
            </w:r>
            <w:r w:rsidRPr="00DA5AE3">
              <w:t>Advanced Collections</w:t>
            </w:r>
            <w:r>
              <w:t>)</w:t>
            </w:r>
          </w:p>
        </w:tc>
      </w:tr>
      <w:tr w:rsidR="00C66B31" w:rsidRPr="00DA5AE3" w14:paraId="64058A47" w14:textId="77777777" w:rsidTr="000325DC">
        <w:trPr>
          <w:tblCellSpacing w:w="0" w:type="dxa"/>
        </w:trPr>
        <w:tc>
          <w:tcPr>
            <w:tcW w:w="1570" w:type="dxa"/>
          </w:tcPr>
          <w:p w14:paraId="46ABA567" w14:textId="77777777" w:rsidR="00C66B31" w:rsidRPr="00DA5AE3" w:rsidRDefault="00C66B31" w:rsidP="00357AB7">
            <w:pPr>
              <w:jc w:val="both"/>
            </w:pPr>
            <w:r w:rsidRPr="00DA5AE3">
              <w:t>Details</w:t>
            </w:r>
          </w:p>
        </w:tc>
        <w:tc>
          <w:tcPr>
            <w:tcW w:w="8634" w:type="dxa"/>
          </w:tcPr>
          <w:p w14:paraId="41F53456" w14:textId="77777777" w:rsidR="00DE7086" w:rsidRDefault="00BC2D93" w:rsidP="00DE7086">
            <w:pPr>
              <w:jc w:val="both"/>
            </w:pPr>
            <w:r>
              <w:t>The i</w:t>
            </w:r>
            <w:r w:rsidR="00AB0026">
              <w:t>mplementation enables</w:t>
            </w:r>
            <w:r>
              <w:t xml:space="preserve"> the council to manage delinquencies in accordance </w:t>
            </w:r>
            <w:r w:rsidR="00DE7086">
              <w:t>to the wide ranging requirements needed in public services. This includes vulnerable clients</w:t>
            </w:r>
            <w:r w:rsidR="00C27326">
              <w:t xml:space="preserve">; </w:t>
            </w:r>
            <w:r w:rsidR="00DE7086">
              <w:t>private</w:t>
            </w:r>
            <w:r w:rsidR="00C27326">
              <w:t xml:space="preserve"> businesses; individuals</w:t>
            </w:r>
            <w:r w:rsidR="00DE7086">
              <w:t xml:space="preserve"> and public </w:t>
            </w:r>
            <w:r>
              <w:t>debt</w:t>
            </w:r>
            <w:r w:rsidR="00DE7086">
              <w:t>ors,</w:t>
            </w:r>
            <w:r>
              <w:t xml:space="preserve"> </w:t>
            </w:r>
            <w:r w:rsidR="00C27326">
              <w:t>all</w:t>
            </w:r>
            <w:r>
              <w:t xml:space="preserve"> prioritised based on </w:t>
            </w:r>
            <w:r w:rsidR="00D91585">
              <w:t>type</w:t>
            </w:r>
            <w:r w:rsidR="0076394F">
              <w:t xml:space="preserve"> of customer, </w:t>
            </w:r>
            <w:r w:rsidR="00D91585">
              <w:t>type</w:t>
            </w:r>
            <w:r w:rsidR="0076394F">
              <w:t xml:space="preserve"> of debt</w:t>
            </w:r>
            <w:r w:rsidR="00D91585">
              <w:t xml:space="preserve"> and amount due</w:t>
            </w:r>
            <w:r w:rsidR="00DE7086">
              <w:t xml:space="preserve">. </w:t>
            </w:r>
          </w:p>
          <w:p w14:paraId="76E5B1DD" w14:textId="77777777" w:rsidR="00BC2D93" w:rsidRDefault="0076394F" w:rsidP="00DE7086">
            <w:pPr>
              <w:jc w:val="both"/>
            </w:pPr>
            <w:r>
              <w:t>The debt management includes separate strategies</w:t>
            </w:r>
            <w:r w:rsidR="00DE7086">
              <w:t xml:space="preserve"> for </w:t>
            </w:r>
            <w:r w:rsidR="00C27326">
              <w:t xml:space="preserve">pre-delinquency, </w:t>
            </w:r>
            <w:r w:rsidR="00DE7086">
              <w:t>delinquency</w:t>
            </w:r>
            <w:r w:rsidR="00C27326">
              <w:t xml:space="preserve"> and later stage delinquency - allowing for diverse handling of debt across the collections lifecycle.</w:t>
            </w:r>
          </w:p>
          <w:p w14:paraId="64E55754" w14:textId="77777777" w:rsidR="00BC2D93" w:rsidRDefault="004B3614" w:rsidP="00357AB7">
            <w:pPr>
              <w:jc w:val="both"/>
            </w:pPr>
            <w:r>
              <w:t xml:space="preserve">The implementation was carried out </w:t>
            </w:r>
            <w:r w:rsidR="00357AB7">
              <w:t xml:space="preserve">in parallel </w:t>
            </w:r>
            <w:r>
              <w:t>with</w:t>
            </w:r>
            <w:r w:rsidR="00357AB7">
              <w:t xml:space="preserve"> </w:t>
            </w:r>
            <w:r>
              <w:t xml:space="preserve">a large scale implementation </w:t>
            </w:r>
            <w:r w:rsidR="00357AB7">
              <w:t>under a completely separate</w:t>
            </w:r>
            <w:r w:rsidR="00685411">
              <w:t>ly</w:t>
            </w:r>
            <w:r w:rsidR="00357AB7">
              <w:t xml:space="preserve"> </w:t>
            </w:r>
            <w:r w:rsidR="00AB0026">
              <w:t xml:space="preserve">planned </w:t>
            </w:r>
            <w:r w:rsidR="00357AB7">
              <w:t xml:space="preserve">timescale utilising rapid prototyping and fast production of baselined </w:t>
            </w:r>
            <w:r w:rsidR="00AB0026">
              <w:t xml:space="preserve">configuration and </w:t>
            </w:r>
            <w:r w:rsidR="00357AB7">
              <w:t>documentation.</w:t>
            </w:r>
          </w:p>
          <w:p w14:paraId="4D542F05" w14:textId="77777777" w:rsidR="00BC2D93" w:rsidRDefault="003B1095" w:rsidP="00357AB7">
            <w:pPr>
              <w:jc w:val="both"/>
            </w:pPr>
            <w:r>
              <w:t>The implementation comprises 6 custom scoring components, 2 scoring engines, 8 strategies</w:t>
            </w:r>
            <w:r w:rsidR="00AB4F04">
              <w:t>, 2 custom views</w:t>
            </w:r>
            <w:r>
              <w:t xml:space="preserve"> and 4 custom </w:t>
            </w:r>
            <w:r w:rsidR="00C27326">
              <w:t xml:space="preserve">template </w:t>
            </w:r>
            <w:r>
              <w:t xml:space="preserve">queries to support </w:t>
            </w:r>
            <w:r w:rsidR="00E77C34">
              <w:t>numerous</w:t>
            </w:r>
            <w:r>
              <w:t xml:space="preserve"> letters</w:t>
            </w:r>
            <w:r w:rsidR="00032E54">
              <w:t xml:space="preserve"> with custom user-</w:t>
            </w:r>
            <w:r w:rsidR="00EE767A">
              <w:t>defined data fields</w:t>
            </w:r>
            <w:r>
              <w:t>.</w:t>
            </w:r>
          </w:p>
          <w:p w14:paraId="319CB62C" w14:textId="77777777" w:rsidR="000A55B3" w:rsidRPr="00DA5AE3" w:rsidRDefault="002304D2" w:rsidP="00AB4F04">
            <w:pPr>
              <w:jc w:val="both"/>
            </w:pPr>
            <w:r>
              <w:t xml:space="preserve">The configuration and </w:t>
            </w:r>
            <w:r w:rsidR="00032E54">
              <w:t xml:space="preserve">SQL </w:t>
            </w:r>
            <w:r>
              <w:t xml:space="preserve">coding </w:t>
            </w:r>
            <w:r w:rsidR="00AB4F04">
              <w:t xml:space="preserve">was all done by me and </w:t>
            </w:r>
            <w:r>
              <w:t xml:space="preserve">was </w:t>
            </w:r>
            <w:r w:rsidR="00C27326">
              <w:t xml:space="preserve">highly </w:t>
            </w:r>
            <w:r>
              <w:t xml:space="preserve">accelerated due to my hybrid skills enabling rapid prototyping and issue resolution </w:t>
            </w:r>
            <w:r w:rsidR="00C27326">
              <w:t>without the need for</w:t>
            </w:r>
            <w:r w:rsidR="00032E54">
              <w:t xml:space="preserve"> a</w:t>
            </w:r>
            <w:r w:rsidR="00C27326">
              <w:t xml:space="preserve"> </w:t>
            </w:r>
            <w:r>
              <w:t xml:space="preserve">separate </w:t>
            </w:r>
            <w:r w:rsidR="00C27326">
              <w:t xml:space="preserve">technical </w:t>
            </w:r>
            <w:r>
              <w:t>developer</w:t>
            </w:r>
            <w:r w:rsidR="00AB4F04">
              <w:t>.</w:t>
            </w:r>
          </w:p>
        </w:tc>
      </w:tr>
    </w:tbl>
    <w:p w14:paraId="4396ACE5" w14:textId="77777777" w:rsidR="000F4EC8" w:rsidRDefault="000F4EC8"/>
    <w:tbl>
      <w:tblPr>
        <w:tblW w:w="5000" w:type="pct"/>
        <w:tblCellSpacing w:w="0" w:type="dxa"/>
        <w:tblCellMar>
          <w:left w:w="0" w:type="dxa"/>
          <w:right w:w="0" w:type="dxa"/>
        </w:tblCellMar>
        <w:tblLook w:val="0000" w:firstRow="0" w:lastRow="0" w:firstColumn="0" w:lastColumn="0" w:noHBand="0" w:noVBand="0"/>
      </w:tblPr>
      <w:tblGrid>
        <w:gridCol w:w="1570"/>
        <w:gridCol w:w="8635"/>
      </w:tblGrid>
      <w:tr w:rsidR="00094EE5" w:rsidRPr="00DA5AE3" w14:paraId="471E5DA7" w14:textId="77777777" w:rsidTr="000325DC">
        <w:trPr>
          <w:tblCellSpacing w:w="0" w:type="dxa"/>
        </w:trPr>
        <w:tc>
          <w:tcPr>
            <w:tcW w:w="1570" w:type="dxa"/>
          </w:tcPr>
          <w:p w14:paraId="0673A4A3" w14:textId="77777777" w:rsidR="00094EE5" w:rsidRPr="00DA5AE3" w:rsidRDefault="00094EE5" w:rsidP="00B52371">
            <w:r w:rsidRPr="00DA5AE3">
              <w:t>Customer</w:t>
            </w:r>
          </w:p>
        </w:tc>
        <w:tc>
          <w:tcPr>
            <w:tcW w:w="8634" w:type="dxa"/>
          </w:tcPr>
          <w:p w14:paraId="1D7FB3B8" w14:textId="77777777" w:rsidR="00094EE5" w:rsidRPr="00DA5AE3" w:rsidRDefault="00724D92" w:rsidP="00F3265F">
            <w:r w:rsidRPr="00DA5AE3">
              <w:t>NHS</w:t>
            </w:r>
            <w:r w:rsidR="007B36DA" w:rsidRPr="00DA5AE3">
              <w:t xml:space="preserve"> Shared Business Service</w:t>
            </w:r>
            <w:r w:rsidR="00305797" w:rsidRPr="00DA5AE3">
              <w:t>s</w:t>
            </w:r>
            <w:r w:rsidR="007B3D70" w:rsidRPr="00DA5AE3">
              <w:t xml:space="preserve"> (NHS-SBS)</w:t>
            </w:r>
            <w:r w:rsidR="00F20534">
              <w:t xml:space="preserve"> and Steria</w:t>
            </w:r>
            <w:r w:rsidR="00DB7F91">
              <w:t xml:space="preserve"> (systems integrator)</w:t>
            </w:r>
          </w:p>
        </w:tc>
      </w:tr>
      <w:tr w:rsidR="00094EE5" w:rsidRPr="00DA5AE3" w14:paraId="47BF1A7B" w14:textId="77777777" w:rsidTr="000325DC">
        <w:trPr>
          <w:tblCellSpacing w:w="0" w:type="dxa"/>
        </w:trPr>
        <w:tc>
          <w:tcPr>
            <w:tcW w:w="1570" w:type="dxa"/>
          </w:tcPr>
          <w:p w14:paraId="72FBB844" w14:textId="77777777" w:rsidR="00094EE5" w:rsidRPr="00DA5AE3" w:rsidRDefault="00094EE5" w:rsidP="00B52371">
            <w:r w:rsidRPr="00DA5AE3">
              <w:t>Project</w:t>
            </w:r>
          </w:p>
        </w:tc>
        <w:tc>
          <w:tcPr>
            <w:tcW w:w="8634" w:type="dxa"/>
          </w:tcPr>
          <w:p w14:paraId="3DD8F86C" w14:textId="77777777" w:rsidR="00094EE5" w:rsidRPr="00DA5AE3" w:rsidRDefault="000E39A2" w:rsidP="00B52371">
            <w:r w:rsidRPr="00DA5AE3">
              <w:t xml:space="preserve">11i to </w:t>
            </w:r>
            <w:r w:rsidR="00094EE5" w:rsidRPr="00DA5AE3">
              <w:t>R12.1.1 Reimplementation</w:t>
            </w:r>
          </w:p>
        </w:tc>
      </w:tr>
      <w:tr w:rsidR="00094EE5" w:rsidRPr="00DA5AE3" w14:paraId="132D2721" w14:textId="77777777" w:rsidTr="000325DC">
        <w:trPr>
          <w:tblCellSpacing w:w="0" w:type="dxa"/>
        </w:trPr>
        <w:tc>
          <w:tcPr>
            <w:tcW w:w="1570" w:type="dxa"/>
          </w:tcPr>
          <w:p w14:paraId="0967B2F5" w14:textId="77777777" w:rsidR="00094EE5" w:rsidRPr="00DA5AE3" w:rsidRDefault="00094EE5" w:rsidP="00B52371">
            <w:r w:rsidRPr="00DA5AE3">
              <w:t xml:space="preserve">Time/Location </w:t>
            </w:r>
          </w:p>
        </w:tc>
        <w:tc>
          <w:tcPr>
            <w:tcW w:w="8634" w:type="dxa"/>
          </w:tcPr>
          <w:p w14:paraId="6A492569" w14:textId="77777777" w:rsidR="00094EE5" w:rsidRPr="00DA5AE3" w:rsidRDefault="004C21EB" w:rsidP="00B52371">
            <w:r w:rsidRPr="00DA5AE3">
              <w:t>May 2010</w:t>
            </w:r>
            <w:r w:rsidR="00094EE5" w:rsidRPr="00DA5AE3">
              <w:t xml:space="preserve"> </w:t>
            </w:r>
            <w:r w:rsidRPr="00DA5AE3">
              <w:t>- July</w:t>
            </w:r>
            <w:r w:rsidR="00094EE5" w:rsidRPr="00DA5AE3">
              <w:t xml:space="preserve"> 2010</w:t>
            </w:r>
            <w:r w:rsidRPr="00DA5AE3">
              <w:t xml:space="preserve"> in Leeds</w:t>
            </w:r>
            <w:r w:rsidR="00094EE5" w:rsidRPr="00DA5AE3">
              <w:t xml:space="preserve"> UK</w:t>
            </w:r>
          </w:p>
        </w:tc>
      </w:tr>
      <w:tr w:rsidR="00094EE5" w:rsidRPr="00DA5AE3" w14:paraId="7C19A581" w14:textId="77777777" w:rsidTr="000325DC">
        <w:trPr>
          <w:tblCellSpacing w:w="0" w:type="dxa"/>
        </w:trPr>
        <w:tc>
          <w:tcPr>
            <w:tcW w:w="1570" w:type="dxa"/>
          </w:tcPr>
          <w:p w14:paraId="4642EBBD" w14:textId="77777777" w:rsidR="00094EE5" w:rsidRPr="00DA5AE3" w:rsidRDefault="00094EE5" w:rsidP="00B52371">
            <w:r w:rsidRPr="00DA5AE3">
              <w:t>Role</w:t>
            </w:r>
          </w:p>
        </w:tc>
        <w:tc>
          <w:tcPr>
            <w:tcW w:w="8634" w:type="dxa"/>
          </w:tcPr>
          <w:p w14:paraId="105A87D5" w14:textId="77777777" w:rsidR="00094EE5" w:rsidRPr="00DA5AE3" w:rsidRDefault="00094EE5" w:rsidP="00B52371">
            <w:r w:rsidRPr="00DA5AE3">
              <w:t>Consultant on AR/IEX (Receivables and Advanced Collections) and partly ONT (Order Management)</w:t>
            </w:r>
          </w:p>
        </w:tc>
      </w:tr>
      <w:tr w:rsidR="00094EE5" w:rsidRPr="00DA5AE3" w14:paraId="32786F89" w14:textId="77777777" w:rsidTr="000325DC">
        <w:trPr>
          <w:tblCellSpacing w:w="0" w:type="dxa"/>
        </w:trPr>
        <w:tc>
          <w:tcPr>
            <w:tcW w:w="1570" w:type="dxa"/>
          </w:tcPr>
          <w:p w14:paraId="7EEF4FBA" w14:textId="77777777" w:rsidR="00094EE5" w:rsidRPr="00DA5AE3" w:rsidRDefault="00094EE5" w:rsidP="00357AB7">
            <w:pPr>
              <w:jc w:val="both"/>
            </w:pPr>
            <w:r w:rsidRPr="00DA5AE3">
              <w:t>Details</w:t>
            </w:r>
          </w:p>
        </w:tc>
        <w:tc>
          <w:tcPr>
            <w:tcW w:w="8634" w:type="dxa"/>
          </w:tcPr>
          <w:p w14:paraId="3DD29B2A" w14:textId="77777777" w:rsidR="003D40DA" w:rsidRDefault="00606A23" w:rsidP="00357AB7">
            <w:pPr>
              <w:jc w:val="both"/>
            </w:pPr>
            <w:r w:rsidRPr="00DA5AE3">
              <w:t xml:space="preserve">The implementation </w:t>
            </w:r>
            <w:r w:rsidR="00EB4277">
              <w:t>supports</w:t>
            </w:r>
            <w:r w:rsidR="004D2086">
              <w:t xml:space="preserve"> the</w:t>
            </w:r>
            <w:r w:rsidR="00E25D33" w:rsidRPr="00DA5AE3">
              <w:t xml:space="preserve"> </w:t>
            </w:r>
            <w:r w:rsidR="007B3D70" w:rsidRPr="00DA5AE3">
              <w:t xml:space="preserve">NHS-SBS </w:t>
            </w:r>
            <w:r w:rsidR="00E25D33" w:rsidRPr="00DA5AE3">
              <w:t xml:space="preserve">shared service centre (SSC) </w:t>
            </w:r>
            <w:r w:rsidR="004D2086">
              <w:t xml:space="preserve">and 100+ </w:t>
            </w:r>
            <w:r w:rsidR="00E25D33" w:rsidRPr="00DA5AE3">
              <w:t>health organisations (trusts)</w:t>
            </w:r>
            <w:r w:rsidR="004D2086">
              <w:t>.</w:t>
            </w:r>
            <w:r w:rsidR="005113F4" w:rsidRPr="00DA5AE3">
              <w:t xml:space="preserve"> </w:t>
            </w:r>
          </w:p>
          <w:p w14:paraId="53977931" w14:textId="77777777" w:rsidR="00744CD1" w:rsidRDefault="00744CD1" w:rsidP="00357AB7">
            <w:pPr>
              <w:jc w:val="both"/>
            </w:pPr>
            <w:r>
              <w:t>The trusts are organised in individual</w:t>
            </w:r>
            <w:r w:rsidRPr="00DA5AE3">
              <w:t xml:space="preserve"> opera</w:t>
            </w:r>
            <w:r>
              <w:t xml:space="preserve">ting units for </w:t>
            </w:r>
            <w:r w:rsidRPr="00DA5AE3">
              <w:t xml:space="preserve">data </w:t>
            </w:r>
            <w:r>
              <w:t>separation whilst</w:t>
            </w:r>
            <w:r w:rsidRPr="00DA5AE3">
              <w:t xml:space="preserve"> </w:t>
            </w:r>
            <w:r>
              <w:t xml:space="preserve">the SSC operates across all operating units. </w:t>
            </w:r>
          </w:p>
          <w:p w14:paraId="75112BF5" w14:textId="77777777" w:rsidR="000334FA" w:rsidRDefault="000334FA" w:rsidP="00357AB7">
            <w:pPr>
              <w:jc w:val="both"/>
            </w:pPr>
            <w:r>
              <w:t>My role covered:</w:t>
            </w:r>
          </w:p>
          <w:p w14:paraId="2ED04A12" w14:textId="77777777" w:rsidR="000334FA" w:rsidRDefault="000334FA" w:rsidP="00357AB7">
            <w:pPr>
              <w:numPr>
                <w:ilvl w:val="0"/>
                <w:numId w:val="7"/>
              </w:numPr>
              <w:jc w:val="both"/>
            </w:pPr>
            <w:r>
              <w:t>Order Management - ONT</w:t>
            </w:r>
          </w:p>
          <w:p w14:paraId="07B655F5" w14:textId="77777777" w:rsidR="000334FA" w:rsidRPr="00DA5AE3" w:rsidRDefault="000334FA" w:rsidP="00357AB7">
            <w:pPr>
              <w:numPr>
                <w:ilvl w:val="0"/>
                <w:numId w:val="7"/>
              </w:numPr>
              <w:jc w:val="both"/>
            </w:pPr>
            <w:r w:rsidRPr="00DA5AE3">
              <w:t xml:space="preserve">Receivables </w:t>
            </w:r>
            <w:r>
              <w:t>-</w:t>
            </w:r>
            <w:r w:rsidRPr="00DA5AE3">
              <w:t xml:space="preserve"> AR </w:t>
            </w:r>
          </w:p>
          <w:p w14:paraId="790C3B11" w14:textId="77777777" w:rsidR="000334FA" w:rsidRDefault="000334FA" w:rsidP="00357AB7">
            <w:pPr>
              <w:numPr>
                <w:ilvl w:val="0"/>
                <w:numId w:val="7"/>
              </w:numPr>
              <w:jc w:val="both"/>
            </w:pPr>
            <w:r w:rsidRPr="00DA5AE3">
              <w:t xml:space="preserve">Advanced Collections </w:t>
            </w:r>
            <w:r>
              <w:t>-</w:t>
            </w:r>
            <w:r w:rsidRPr="00DA5AE3">
              <w:t xml:space="preserve"> IEX</w:t>
            </w:r>
          </w:p>
          <w:p w14:paraId="6542FBAD" w14:textId="77777777" w:rsidR="000334FA" w:rsidRDefault="000334FA" w:rsidP="00357AB7">
            <w:pPr>
              <w:numPr>
                <w:ilvl w:val="0"/>
                <w:numId w:val="7"/>
              </w:numPr>
              <w:jc w:val="both"/>
            </w:pPr>
            <w:r>
              <w:t xml:space="preserve">Territory Management </w:t>
            </w:r>
            <w:r w:rsidR="001F7300">
              <w:t>–</w:t>
            </w:r>
            <w:r>
              <w:t xml:space="preserve"> JTY</w:t>
            </w:r>
          </w:p>
          <w:p w14:paraId="55BE0977" w14:textId="77777777" w:rsidR="001F7300" w:rsidRDefault="001F7300" w:rsidP="00357AB7">
            <w:pPr>
              <w:jc w:val="both"/>
            </w:pPr>
            <w:r>
              <w:t>With main focus on AR and IEX with JTY as no</w:t>
            </w:r>
            <w:r w:rsidR="00334858">
              <w:t xml:space="preserve"> major changes were made to ONT but had to be included in tests.</w:t>
            </w:r>
          </w:p>
          <w:p w14:paraId="767E1077" w14:textId="77777777" w:rsidR="005B504E" w:rsidRDefault="00977B12" w:rsidP="00357AB7">
            <w:pPr>
              <w:jc w:val="both"/>
            </w:pPr>
            <w:r w:rsidRPr="00977B12">
              <w:t>Multiple Organizations Access Control (MOAC)</w:t>
            </w:r>
            <w:r>
              <w:t xml:space="preserve"> security was used to optimise</w:t>
            </w:r>
            <w:r w:rsidR="00744CD1">
              <w:t xml:space="preserve"> IEX</w:t>
            </w:r>
            <w:r w:rsidR="00334858">
              <w:t xml:space="preserve"> and JTY</w:t>
            </w:r>
            <w:r w:rsidR="00390D07">
              <w:t xml:space="preserve"> for shared service centre</w:t>
            </w:r>
            <w:r>
              <w:t xml:space="preserve"> use</w:t>
            </w:r>
            <w:r w:rsidR="005B504E">
              <w:t>.</w:t>
            </w:r>
          </w:p>
          <w:p w14:paraId="5D4A9732" w14:textId="77777777" w:rsidR="005B504E" w:rsidRDefault="005B504E" w:rsidP="00357AB7">
            <w:pPr>
              <w:jc w:val="both"/>
            </w:pPr>
            <w:r>
              <w:t>D</w:t>
            </w:r>
            <w:r w:rsidR="00E92B33">
              <w:t>elinquency</w:t>
            </w:r>
            <w:r w:rsidR="00977B12">
              <w:t xml:space="preserve"> scoring </w:t>
            </w:r>
            <w:r>
              <w:t>was</w:t>
            </w:r>
            <w:r w:rsidR="00390D07">
              <w:t xml:space="preserve"> </w:t>
            </w:r>
            <w:r w:rsidR="00977B12">
              <w:t xml:space="preserve">customised </w:t>
            </w:r>
            <w:r>
              <w:t>to fully support the shared service centre and the complex customer category structure ranging from individuals and private companies to various types of trusts.</w:t>
            </w:r>
          </w:p>
          <w:p w14:paraId="11973DA5" w14:textId="77777777" w:rsidR="00977B12" w:rsidRDefault="005B504E" w:rsidP="00357AB7">
            <w:pPr>
              <w:jc w:val="both"/>
            </w:pPr>
            <w:r>
              <w:t>C</w:t>
            </w:r>
            <w:r w:rsidR="00977B12">
              <w:t>ollections assignment</w:t>
            </w:r>
            <w:r w:rsidR="00744CD1">
              <w:t>s</w:t>
            </w:r>
            <w:r w:rsidR="00977B12">
              <w:t xml:space="preserve"> </w:t>
            </w:r>
            <w:r w:rsidR="00744CD1">
              <w:t>using JTY</w:t>
            </w:r>
            <w:r w:rsidR="00390D07">
              <w:t xml:space="preserve"> was</w:t>
            </w:r>
            <w:r>
              <w:t xml:space="preserve"> implemented with the use of customer cate</w:t>
            </w:r>
            <w:r w:rsidR="00CB406F">
              <w:t>gories and customer name ranges being assigned to groups of collectors.</w:t>
            </w:r>
          </w:p>
          <w:p w14:paraId="7224ACAB" w14:textId="77777777" w:rsidR="001F7300" w:rsidRDefault="001F7300" w:rsidP="00357AB7">
            <w:pPr>
              <w:jc w:val="both"/>
            </w:pPr>
            <w:r>
              <w:t>The Universal Work Queue was optimised for use with back-office operations to ensure rapid attention to high volume delinquency management.</w:t>
            </w:r>
          </w:p>
          <w:p w14:paraId="04011223" w14:textId="77777777" w:rsidR="00977B12" w:rsidRDefault="00084B97" w:rsidP="00357AB7">
            <w:pPr>
              <w:jc w:val="both"/>
            </w:pPr>
            <w:r>
              <w:lastRenderedPageBreak/>
              <w:t>E</w:t>
            </w:r>
            <w:r w:rsidR="000E39A2" w:rsidRPr="00DA5AE3">
              <w:t xml:space="preserve">xternal correspondence </w:t>
            </w:r>
            <w:r>
              <w:t xml:space="preserve">was customised </w:t>
            </w:r>
            <w:r w:rsidR="006B404A" w:rsidRPr="00DA5AE3">
              <w:t xml:space="preserve">using XML Publisher </w:t>
            </w:r>
            <w:r w:rsidR="00977B12">
              <w:t>with non-standard translation using XSL-TEXT</w:t>
            </w:r>
            <w:r w:rsidR="00DB6DA4">
              <w:t xml:space="preserve"> with</w:t>
            </w:r>
            <w:r w:rsidR="00547E27">
              <w:t xml:space="preserve"> complex template</w:t>
            </w:r>
            <w:r>
              <w:t xml:space="preserve"> queries</w:t>
            </w:r>
            <w:r w:rsidR="00942746">
              <w:t xml:space="preserve"> to support </w:t>
            </w:r>
            <w:r w:rsidR="00DB6DA4">
              <w:t>a</w:t>
            </w:r>
            <w:r w:rsidR="00547E27">
              <w:t xml:space="preserve"> </w:t>
            </w:r>
            <w:r w:rsidR="00DB6DA4">
              <w:t>remote</w:t>
            </w:r>
            <w:r w:rsidR="00942746">
              <w:t xml:space="preserve"> </w:t>
            </w:r>
            <w:r w:rsidR="00547E27">
              <w:t xml:space="preserve">high volume </w:t>
            </w:r>
            <w:r w:rsidR="00942746">
              <w:t>text based print and letter management system.</w:t>
            </w:r>
          </w:p>
          <w:p w14:paraId="38217F7D" w14:textId="77777777" w:rsidR="00094EE5" w:rsidRDefault="00084B97" w:rsidP="00357AB7">
            <w:pPr>
              <w:jc w:val="both"/>
            </w:pPr>
            <w:r>
              <w:t xml:space="preserve">The complex scoring components and engines </w:t>
            </w:r>
            <w:r w:rsidR="00A84D97">
              <w:t>was created</w:t>
            </w:r>
            <w:r>
              <w:t xml:space="preserve"> as a combination of configuration and </w:t>
            </w:r>
            <w:r w:rsidR="00BF4ED9">
              <w:t xml:space="preserve">multiple </w:t>
            </w:r>
            <w:r>
              <w:t>customisations with close</w:t>
            </w:r>
            <w:r w:rsidR="00AA6FF2">
              <w:t xml:space="preserve"> change control between them</w:t>
            </w:r>
            <w:r w:rsidR="00DB6DA4">
              <w:t xml:space="preserve"> including one BR100 and three MD50’s</w:t>
            </w:r>
            <w:r>
              <w:t>.</w:t>
            </w:r>
          </w:p>
          <w:p w14:paraId="7824AFC7" w14:textId="77777777" w:rsidR="000A55B3" w:rsidRPr="00DA5AE3" w:rsidRDefault="00084B97" w:rsidP="000F4EC8">
            <w:pPr>
              <w:jc w:val="both"/>
            </w:pPr>
            <w:r>
              <w:t>Other customisations included the customer entry screen and inter-trust invoicing.</w:t>
            </w:r>
          </w:p>
        </w:tc>
      </w:tr>
    </w:tbl>
    <w:p w14:paraId="515BB98E" w14:textId="77777777" w:rsidR="000F4EC8" w:rsidRDefault="000F4EC8"/>
    <w:tbl>
      <w:tblPr>
        <w:tblW w:w="5000" w:type="pct"/>
        <w:tblCellSpacing w:w="0" w:type="dxa"/>
        <w:tblCellMar>
          <w:left w:w="0" w:type="dxa"/>
          <w:right w:w="0" w:type="dxa"/>
        </w:tblCellMar>
        <w:tblLook w:val="0000" w:firstRow="0" w:lastRow="0" w:firstColumn="0" w:lastColumn="0" w:noHBand="0" w:noVBand="0"/>
      </w:tblPr>
      <w:tblGrid>
        <w:gridCol w:w="1570"/>
        <w:gridCol w:w="8635"/>
      </w:tblGrid>
      <w:tr w:rsidR="00601E17" w:rsidRPr="00DA5AE3" w14:paraId="18525008" w14:textId="77777777" w:rsidTr="007F261E">
        <w:trPr>
          <w:tblCellSpacing w:w="0" w:type="dxa"/>
        </w:trPr>
        <w:tc>
          <w:tcPr>
            <w:tcW w:w="1570" w:type="dxa"/>
          </w:tcPr>
          <w:p w14:paraId="46EA4DCF" w14:textId="77777777" w:rsidR="00601E17" w:rsidRPr="00DA5AE3" w:rsidRDefault="00601E17" w:rsidP="00B52371">
            <w:r w:rsidRPr="00DA5AE3">
              <w:t>Customer</w:t>
            </w:r>
          </w:p>
        </w:tc>
        <w:tc>
          <w:tcPr>
            <w:tcW w:w="8634" w:type="dxa"/>
          </w:tcPr>
          <w:p w14:paraId="25B7D425" w14:textId="77777777" w:rsidR="00601E17" w:rsidRPr="00DA5AE3" w:rsidRDefault="00193B89" w:rsidP="00B52371">
            <w:r w:rsidRPr="00DA5AE3">
              <w:t>i3 Group</w:t>
            </w:r>
            <w:r w:rsidR="002566A3">
              <w:t xml:space="preserve"> (networking</w:t>
            </w:r>
            <w:r w:rsidR="004E0A40">
              <w:t xml:space="preserve"> services</w:t>
            </w:r>
            <w:r w:rsidR="002566A3">
              <w:t>)</w:t>
            </w:r>
            <w:r w:rsidR="008225D8" w:rsidRPr="00DA5AE3">
              <w:t xml:space="preserve"> and </w:t>
            </w:r>
            <w:r w:rsidR="00601E17" w:rsidRPr="00DA5AE3">
              <w:t>Inoapps</w:t>
            </w:r>
            <w:r w:rsidR="00DB7F91">
              <w:t xml:space="preserve"> (systems integrator)</w:t>
            </w:r>
          </w:p>
        </w:tc>
      </w:tr>
      <w:tr w:rsidR="00DB1FF4" w:rsidRPr="00DA5AE3" w14:paraId="00EBF5AE" w14:textId="77777777" w:rsidTr="007F261E">
        <w:trPr>
          <w:tblCellSpacing w:w="0" w:type="dxa"/>
        </w:trPr>
        <w:tc>
          <w:tcPr>
            <w:tcW w:w="1570" w:type="dxa"/>
          </w:tcPr>
          <w:p w14:paraId="28D50C6A" w14:textId="77777777" w:rsidR="00DB1FF4" w:rsidRPr="00DA5AE3" w:rsidRDefault="00DB1FF4" w:rsidP="00B52371">
            <w:r w:rsidRPr="00DA5AE3">
              <w:t>Project</w:t>
            </w:r>
          </w:p>
        </w:tc>
        <w:tc>
          <w:tcPr>
            <w:tcW w:w="8634" w:type="dxa"/>
          </w:tcPr>
          <w:p w14:paraId="1049F941" w14:textId="77777777" w:rsidR="00DB1FF4" w:rsidRPr="00DA5AE3" w:rsidRDefault="00F810E1" w:rsidP="00B52371">
            <w:r w:rsidRPr="00DA5AE3">
              <w:t xml:space="preserve">R12.1.1 </w:t>
            </w:r>
            <w:r w:rsidR="001645E2" w:rsidRPr="00DA5AE3">
              <w:t>Implementation in a communications business</w:t>
            </w:r>
          </w:p>
        </w:tc>
      </w:tr>
      <w:tr w:rsidR="00601E17" w:rsidRPr="00DA5AE3" w14:paraId="0D80E7D8" w14:textId="77777777" w:rsidTr="007F261E">
        <w:trPr>
          <w:tblCellSpacing w:w="0" w:type="dxa"/>
        </w:trPr>
        <w:tc>
          <w:tcPr>
            <w:tcW w:w="1570" w:type="dxa"/>
          </w:tcPr>
          <w:p w14:paraId="773CB720" w14:textId="77777777" w:rsidR="00601E17" w:rsidRPr="00DA5AE3" w:rsidRDefault="00601E17" w:rsidP="00B52371">
            <w:r w:rsidRPr="00DA5AE3">
              <w:t xml:space="preserve">Time/Location </w:t>
            </w:r>
          </w:p>
        </w:tc>
        <w:tc>
          <w:tcPr>
            <w:tcW w:w="8634" w:type="dxa"/>
          </w:tcPr>
          <w:p w14:paraId="6F4A3930" w14:textId="77777777" w:rsidR="00601E17" w:rsidRPr="00DA5AE3" w:rsidRDefault="00601E17" w:rsidP="00B52371">
            <w:r w:rsidRPr="00DA5AE3">
              <w:t xml:space="preserve">November 2009 </w:t>
            </w:r>
            <w:r w:rsidR="00E50015" w:rsidRPr="00DA5AE3">
              <w:t>- March</w:t>
            </w:r>
            <w:r w:rsidR="0097501B" w:rsidRPr="00DA5AE3">
              <w:t xml:space="preserve"> 2010</w:t>
            </w:r>
            <w:r w:rsidR="005B6E95" w:rsidRPr="00DA5AE3">
              <w:t xml:space="preserve"> in </w:t>
            </w:r>
            <w:smartTag w:uri="urn:schemas-microsoft-com:office:smarttags" w:element="City">
              <w:r w:rsidR="005B6E95" w:rsidRPr="00DA5AE3">
                <w:t>Manchester</w:t>
              </w:r>
            </w:smartTag>
            <w:r w:rsidR="005B6E95" w:rsidRPr="00DA5AE3">
              <w:t xml:space="preserve"> </w:t>
            </w:r>
            <w:smartTag w:uri="urn:schemas-microsoft-com:office:smarttags" w:element="country-region">
              <w:smartTag w:uri="urn:schemas-microsoft-com:office:smarttags" w:element="place">
                <w:r w:rsidR="005B6E95" w:rsidRPr="00DA5AE3">
                  <w:t>UK</w:t>
                </w:r>
              </w:smartTag>
            </w:smartTag>
          </w:p>
        </w:tc>
      </w:tr>
      <w:tr w:rsidR="00601E17" w:rsidRPr="00DA5AE3" w14:paraId="3A1949F0" w14:textId="77777777" w:rsidTr="007F261E">
        <w:trPr>
          <w:tblCellSpacing w:w="0" w:type="dxa"/>
        </w:trPr>
        <w:tc>
          <w:tcPr>
            <w:tcW w:w="1570" w:type="dxa"/>
          </w:tcPr>
          <w:p w14:paraId="254AF142" w14:textId="77777777" w:rsidR="00601E17" w:rsidRPr="00DA5AE3" w:rsidRDefault="00601E17" w:rsidP="00B52371">
            <w:r w:rsidRPr="00DA5AE3">
              <w:t>Role</w:t>
            </w:r>
          </w:p>
        </w:tc>
        <w:tc>
          <w:tcPr>
            <w:tcW w:w="8634" w:type="dxa"/>
          </w:tcPr>
          <w:p w14:paraId="471635C3" w14:textId="77777777" w:rsidR="00601E17" w:rsidRPr="00DA5AE3" w:rsidRDefault="00601E17" w:rsidP="00B52371">
            <w:r w:rsidRPr="00DA5AE3">
              <w:t>Consultant</w:t>
            </w:r>
            <w:r w:rsidR="00947BDE" w:rsidRPr="00DA5AE3">
              <w:t xml:space="preserve"> </w:t>
            </w:r>
            <w:r w:rsidR="002E46E0" w:rsidRPr="00DA5AE3">
              <w:t>responsible for GL, AP, FA, AR, IBY, CE, ZX, XLA, OIE</w:t>
            </w:r>
          </w:p>
        </w:tc>
      </w:tr>
      <w:tr w:rsidR="00601E17" w:rsidRPr="00DA5AE3" w14:paraId="2FB8B4AF" w14:textId="77777777" w:rsidTr="007F261E">
        <w:trPr>
          <w:tblCellSpacing w:w="0" w:type="dxa"/>
        </w:trPr>
        <w:tc>
          <w:tcPr>
            <w:tcW w:w="1570" w:type="dxa"/>
          </w:tcPr>
          <w:p w14:paraId="77365CB1" w14:textId="77777777" w:rsidR="00601E17" w:rsidRPr="00DA5AE3" w:rsidRDefault="00601E17" w:rsidP="00357AB7">
            <w:pPr>
              <w:jc w:val="both"/>
            </w:pPr>
            <w:r w:rsidRPr="00DA5AE3">
              <w:t>Details</w:t>
            </w:r>
          </w:p>
        </w:tc>
        <w:tc>
          <w:tcPr>
            <w:tcW w:w="8634" w:type="dxa"/>
          </w:tcPr>
          <w:p w14:paraId="7B8EF0B4" w14:textId="77777777" w:rsidR="00601E17" w:rsidRPr="00DA5AE3" w:rsidRDefault="00601E17" w:rsidP="00357AB7">
            <w:pPr>
              <w:jc w:val="both"/>
            </w:pPr>
            <w:r w:rsidRPr="00DA5AE3">
              <w:t xml:space="preserve">R12.1.1 implementation </w:t>
            </w:r>
            <w:r w:rsidR="003C7B71" w:rsidRPr="00DA5AE3">
              <w:t>of</w:t>
            </w:r>
            <w:r w:rsidR="00711146" w:rsidRPr="00DA5AE3">
              <w:t xml:space="preserve"> Finance, Project, CRM, SCM where m</w:t>
            </w:r>
            <w:r w:rsidR="003347D2" w:rsidRPr="00DA5AE3">
              <w:t>y role cover</w:t>
            </w:r>
            <w:r w:rsidR="00982700" w:rsidRPr="00DA5AE3">
              <w:t>ed</w:t>
            </w:r>
            <w:r w:rsidR="003347D2" w:rsidRPr="00DA5AE3">
              <w:t xml:space="preserve"> Finance</w:t>
            </w:r>
            <w:r w:rsidR="00E97527" w:rsidRPr="00DA5AE3">
              <w:t>:</w:t>
            </w:r>
          </w:p>
          <w:p w14:paraId="35B513B7" w14:textId="77777777" w:rsidR="00E97527" w:rsidRPr="00DA5AE3" w:rsidRDefault="00E97527" w:rsidP="00357AB7">
            <w:pPr>
              <w:numPr>
                <w:ilvl w:val="0"/>
                <w:numId w:val="7"/>
              </w:numPr>
              <w:jc w:val="both"/>
            </w:pPr>
            <w:r w:rsidRPr="00DA5AE3">
              <w:t xml:space="preserve">General Ledger </w:t>
            </w:r>
            <w:r w:rsidR="000334FA">
              <w:t>-</w:t>
            </w:r>
            <w:r w:rsidRPr="00DA5AE3">
              <w:t xml:space="preserve"> GL </w:t>
            </w:r>
          </w:p>
          <w:p w14:paraId="7EC223BA" w14:textId="77777777" w:rsidR="00E97527" w:rsidRPr="00DA5AE3" w:rsidRDefault="00E97527" w:rsidP="00357AB7">
            <w:pPr>
              <w:numPr>
                <w:ilvl w:val="0"/>
                <w:numId w:val="7"/>
              </w:numPr>
              <w:jc w:val="both"/>
            </w:pPr>
            <w:r w:rsidRPr="00DA5AE3">
              <w:t xml:space="preserve">Payables </w:t>
            </w:r>
            <w:r w:rsidR="000334FA">
              <w:t>-</w:t>
            </w:r>
            <w:r w:rsidRPr="00DA5AE3">
              <w:t xml:space="preserve"> AP </w:t>
            </w:r>
          </w:p>
          <w:p w14:paraId="78E18503" w14:textId="77777777" w:rsidR="00E97527" w:rsidRPr="00DA5AE3" w:rsidRDefault="00E97527" w:rsidP="00357AB7">
            <w:pPr>
              <w:numPr>
                <w:ilvl w:val="0"/>
                <w:numId w:val="7"/>
              </w:numPr>
              <w:jc w:val="both"/>
            </w:pPr>
            <w:r w:rsidRPr="00DA5AE3">
              <w:t xml:space="preserve">Payments </w:t>
            </w:r>
            <w:r w:rsidR="000334FA">
              <w:t>-</w:t>
            </w:r>
            <w:r w:rsidRPr="00DA5AE3">
              <w:t xml:space="preserve"> IBY </w:t>
            </w:r>
          </w:p>
          <w:p w14:paraId="7EB8BA66" w14:textId="77777777" w:rsidR="00E97527" w:rsidRPr="00DA5AE3" w:rsidRDefault="00E97527" w:rsidP="00357AB7">
            <w:pPr>
              <w:numPr>
                <w:ilvl w:val="0"/>
                <w:numId w:val="7"/>
              </w:numPr>
              <w:jc w:val="both"/>
            </w:pPr>
            <w:r w:rsidRPr="00DA5AE3">
              <w:t xml:space="preserve">Assets </w:t>
            </w:r>
            <w:r w:rsidR="000334FA">
              <w:t>-</w:t>
            </w:r>
            <w:r w:rsidRPr="00DA5AE3">
              <w:t xml:space="preserve"> FA </w:t>
            </w:r>
          </w:p>
          <w:p w14:paraId="0FD3D411" w14:textId="77777777" w:rsidR="00E97527" w:rsidRPr="00DA5AE3" w:rsidRDefault="00E97527" w:rsidP="00357AB7">
            <w:pPr>
              <w:numPr>
                <w:ilvl w:val="0"/>
                <w:numId w:val="7"/>
              </w:numPr>
              <w:jc w:val="both"/>
            </w:pPr>
            <w:r w:rsidRPr="00DA5AE3">
              <w:t xml:space="preserve">Receivables </w:t>
            </w:r>
            <w:r w:rsidR="000334FA">
              <w:t>-</w:t>
            </w:r>
            <w:r w:rsidRPr="00DA5AE3">
              <w:t xml:space="preserve"> AR </w:t>
            </w:r>
          </w:p>
          <w:p w14:paraId="4C7B5123" w14:textId="77777777" w:rsidR="00195C28" w:rsidRPr="00DA5AE3" w:rsidRDefault="00195C28" w:rsidP="00357AB7">
            <w:pPr>
              <w:numPr>
                <w:ilvl w:val="0"/>
                <w:numId w:val="7"/>
              </w:numPr>
              <w:jc w:val="both"/>
            </w:pPr>
            <w:r w:rsidRPr="00DA5AE3">
              <w:t>Advanced Collections - IEX</w:t>
            </w:r>
          </w:p>
          <w:p w14:paraId="31E49810" w14:textId="77777777" w:rsidR="00E97527" w:rsidRPr="00DA5AE3" w:rsidRDefault="00E97527" w:rsidP="00357AB7">
            <w:pPr>
              <w:numPr>
                <w:ilvl w:val="0"/>
                <w:numId w:val="7"/>
              </w:numPr>
              <w:jc w:val="both"/>
            </w:pPr>
            <w:r w:rsidRPr="00DA5AE3">
              <w:t xml:space="preserve">Cash Management </w:t>
            </w:r>
            <w:r w:rsidR="000334FA">
              <w:t>-</w:t>
            </w:r>
            <w:r w:rsidRPr="00DA5AE3">
              <w:t xml:space="preserve"> CE </w:t>
            </w:r>
          </w:p>
          <w:p w14:paraId="29AA6A51" w14:textId="77777777" w:rsidR="00E97527" w:rsidRPr="00DA5AE3" w:rsidRDefault="00E97527" w:rsidP="00357AB7">
            <w:pPr>
              <w:numPr>
                <w:ilvl w:val="0"/>
                <w:numId w:val="7"/>
              </w:numPr>
              <w:jc w:val="both"/>
            </w:pPr>
            <w:r w:rsidRPr="00DA5AE3">
              <w:t xml:space="preserve">E-Business Tax </w:t>
            </w:r>
            <w:r w:rsidR="000334FA">
              <w:t>-</w:t>
            </w:r>
            <w:r w:rsidRPr="00DA5AE3">
              <w:t xml:space="preserve"> ZX</w:t>
            </w:r>
          </w:p>
          <w:p w14:paraId="09BD6A5D" w14:textId="77777777" w:rsidR="00E97527" w:rsidRPr="00DA5AE3" w:rsidRDefault="00E97527" w:rsidP="00357AB7">
            <w:pPr>
              <w:numPr>
                <w:ilvl w:val="0"/>
                <w:numId w:val="7"/>
              </w:numPr>
              <w:jc w:val="both"/>
            </w:pPr>
            <w:r w:rsidRPr="00DA5AE3">
              <w:t xml:space="preserve">Subledger Accounting </w:t>
            </w:r>
            <w:r w:rsidR="000334FA">
              <w:t>-</w:t>
            </w:r>
            <w:r w:rsidRPr="00DA5AE3">
              <w:t xml:space="preserve"> XLA </w:t>
            </w:r>
          </w:p>
          <w:p w14:paraId="42A62975" w14:textId="77777777" w:rsidR="00E97527" w:rsidRPr="00DA5AE3" w:rsidRDefault="00951766" w:rsidP="00357AB7">
            <w:pPr>
              <w:numPr>
                <w:ilvl w:val="0"/>
                <w:numId w:val="7"/>
              </w:numPr>
              <w:jc w:val="both"/>
            </w:pPr>
            <w:proofErr w:type="spellStart"/>
            <w:r w:rsidRPr="00DA5AE3">
              <w:t>iExpense</w:t>
            </w:r>
            <w:proofErr w:type="spellEnd"/>
            <w:r w:rsidRPr="00DA5AE3">
              <w:t xml:space="preserve"> - OIE</w:t>
            </w:r>
          </w:p>
          <w:p w14:paraId="7B9145C4" w14:textId="77777777" w:rsidR="00924B22" w:rsidRPr="00DA5AE3" w:rsidRDefault="00982700" w:rsidP="00357AB7">
            <w:pPr>
              <w:jc w:val="both"/>
            </w:pPr>
            <w:r w:rsidRPr="00DA5AE3">
              <w:t>The implementation included</w:t>
            </w:r>
            <w:r w:rsidR="00D321EE" w:rsidRPr="00DA5AE3">
              <w:t xml:space="preserve"> 11 </w:t>
            </w:r>
            <w:r w:rsidR="00924B22" w:rsidRPr="00DA5AE3">
              <w:t xml:space="preserve">UK </w:t>
            </w:r>
            <w:r w:rsidR="0098246B" w:rsidRPr="00DA5AE3">
              <w:t xml:space="preserve">based </w:t>
            </w:r>
            <w:r w:rsidR="00D321EE" w:rsidRPr="00DA5AE3">
              <w:t xml:space="preserve">companies providing engineering, services, production and sales </w:t>
            </w:r>
            <w:r w:rsidR="00922977" w:rsidRPr="00DA5AE3">
              <w:t>both in the UK and abroad</w:t>
            </w:r>
            <w:r w:rsidR="00924B22" w:rsidRPr="00DA5AE3">
              <w:t>.</w:t>
            </w:r>
          </w:p>
          <w:p w14:paraId="0F2E6F5C" w14:textId="77777777" w:rsidR="00193B89" w:rsidRPr="00DA5AE3" w:rsidRDefault="00C221C4" w:rsidP="00357AB7">
            <w:pPr>
              <w:jc w:val="both"/>
            </w:pPr>
            <w:r w:rsidRPr="00DA5AE3">
              <w:t>Short implementation time wa</w:t>
            </w:r>
            <w:r w:rsidR="00EB2E53" w:rsidRPr="00DA5AE3">
              <w:t>s achieved by utilising Oracle Business Accelerator in the early phases of the</w:t>
            </w:r>
            <w:r w:rsidR="00A16A17" w:rsidRPr="00DA5AE3">
              <w:t xml:space="preserve"> project </w:t>
            </w:r>
            <w:r w:rsidR="006C6C8E" w:rsidRPr="00DA5AE3">
              <w:t xml:space="preserve">and </w:t>
            </w:r>
            <w:r w:rsidRPr="00DA5AE3">
              <w:t xml:space="preserve">later the </w:t>
            </w:r>
            <w:r w:rsidR="006C6C8E" w:rsidRPr="00DA5AE3">
              <w:t>b</w:t>
            </w:r>
            <w:r w:rsidRPr="00DA5AE3">
              <w:t>usinesses adaptation of the built-in best practices</w:t>
            </w:r>
            <w:r w:rsidR="00EB0C07" w:rsidRPr="00DA5AE3">
              <w:t xml:space="preserve"> in </w:t>
            </w:r>
            <w:r w:rsidRPr="00DA5AE3">
              <w:t xml:space="preserve">the </w:t>
            </w:r>
            <w:r w:rsidR="00EB0C07" w:rsidRPr="00DA5AE3">
              <w:t>Oracle e-Business Suite.</w:t>
            </w:r>
          </w:p>
          <w:p w14:paraId="0372D958" w14:textId="77777777" w:rsidR="00621FB8" w:rsidRPr="00DA5AE3" w:rsidRDefault="00193B89" w:rsidP="00357AB7">
            <w:pPr>
              <w:jc w:val="both"/>
            </w:pPr>
            <w:r w:rsidRPr="00DA5AE3">
              <w:t>E-business Tax received significant configuration for multiple jurisdictions and various business scenarios.</w:t>
            </w:r>
          </w:p>
          <w:p w14:paraId="6808ABEE" w14:textId="77777777" w:rsidR="00F05E22" w:rsidRPr="00DA5AE3" w:rsidRDefault="00C221C4" w:rsidP="000F4EC8">
            <w:pPr>
              <w:jc w:val="both"/>
            </w:pPr>
            <w:r w:rsidRPr="00DA5AE3">
              <w:t>D</w:t>
            </w:r>
            <w:r w:rsidR="00621FB8" w:rsidRPr="00DA5AE3">
              <w:t xml:space="preserve">ue to limitations in </w:t>
            </w:r>
            <w:r w:rsidRPr="00DA5AE3">
              <w:t xml:space="preserve">the </w:t>
            </w:r>
            <w:r w:rsidR="00621FB8" w:rsidRPr="00DA5AE3">
              <w:t>Oracle Business Accelerator</w:t>
            </w:r>
            <w:r w:rsidRPr="00DA5AE3">
              <w:t xml:space="preserve"> this wa</w:t>
            </w:r>
            <w:r w:rsidR="00621FB8" w:rsidRPr="00DA5AE3">
              <w:t xml:space="preserve">s still a highly complex project with </w:t>
            </w:r>
            <w:r w:rsidR="004D75BA" w:rsidRPr="00DA5AE3">
              <w:t xml:space="preserve">custom </w:t>
            </w:r>
            <w:r w:rsidR="00621FB8" w:rsidRPr="00DA5AE3">
              <w:t>solutions regarding multi</w:t>
            </w:r>
            <w:r w:rsidR="004D75BA" w:rsidRPr="00DA5AE3">
              <w:t xml:space="preserve">ple companies; </w:t>
            </w:r>
            <w:r w:rsidR="00621FB8" w:rsidRPr="00DA5AE3">
              <w:t>legal entities and multicurrency.</w:t>
            </w:r>
          </w:p>
        </w:tc>
      </w:tr>
    </w:tbl>
    <w:p w14:paraId="5BF874A4" w14:textId="77777777" w:rsidR="000F4EC8" w:rsidRDefault="000F4EC8"/>
    <w:tbl>
      <w:tblPr>
        <w:tblW w:w="5000" w:type="pct"/>
        <w:tblCellSpacing w:w="0" w:type="dxa"/>
        <w:tblCellMar>
          <w:left w:w="0" w:type="dxa"/>
          <w:right w:w="0" w:type="dxa"/>
        </w:tblCellMar>
        <w:tblLook w:val="0000" w:firstRow="0" w:lastRow="0" w:firstColumn="0" w:lastColumn="0" w:noHBand="0" w:noVBand="0"/>
      </w:tblPr>
      <w:tblGrid>
        <w:gridCol w:w="1570"/>
        <w:gridCol w:w="8635"/>
      </w:tblGrid>
      <w:tr w:rsidR="006F0FE4" w:rsidRPr="00DA5AE3" w14:paraId="29A8C92B" w14:textId="77777777" w:rsidTr="007F261E">
        <w:trPr>
          <w:tblCellSpacing w:w="0" w:type="dxa"/>
        </w:trPr>
        <w:tc>
          <w:tcPr>
            <w:tcW w:w="1570" w:type="dxa"/>
          </w:tcPr>
          <w:p w14:paraId="659F93F6" w14:textId="77777777" w:rsidR="006F0FE4" w:rsidRPr="00DA5AE3" w:rsidRDefault="006F0FE4" w:rsidP="00B52371">
            <w:r w:rsidRPr="00DA5AE3">
              <w:t>Customer</w:t>
            </w:r>
          </w:p>
        </w:tc>
        <w:tc>
          <w:tcPr>
            <w:tcW w:w="8634" w:type="dxa"/>
          </w:tcPr>
          <w:p w14:paraId="35FC4326" w14:textId="77777777" w:rsidR="006F0FE4" w:rsidRPr="00DA5AE3" w:rsidRDefault="00724D92" w:rsidP="00B52371">
            <w:proofErr w:type="spellStart"/>
            <w:r w:rsidRPr="00DA5AE3">
              <w:t>Phorm</w:t>
            </w:r>
            <w:proofErr w:type="spellEnd"/>
            <w:r w:rsidR="007676EA">
              <w:t xml:space="preserve"> (marketing services)</w:t>
            </w:r>
            <w:r w:rsidRPr="00DA5AE3">
              <w:t xml:space="preserve"> and </w:t>
            </w:r>
            <w:r w:rsidR="006F0FE4" w:rsidRPr="00DA5AE3">
              <w:t>Inoapps</w:t>
            </w:r>
            <w:r w:rsidR="00DB7F91">
              <w:t xml:space="preserve"> (systems integrator)</w:t>
            </w:r>
          </w:p>
        </w:tc>
      </w:tr>
      <w:tr w:rsidR="00DB1FF4" w:rsidRPr="00DA5AE3" w14:paraId="402F0BE2" w14:textId="77777777" w:rsidTr="007F261E">
        <w:trPr>
          <w:tblCellSpacing w:w="0" w:type="dxa"/>
        </w:trPr>
        <w:tc>
          <w:tcPr>
            <w:tcW w:w="1570" w:type="dxa"/>
          </w:tcPr>
          <w:p w14:paraId="4B3A5195" w14:textId="77777777" w:rsidR="00DB1FF4" w:rsidRPr="00DA5AE3" w:rsidRDefault="00DB1FF4" w:rsidP="00B52371">
            <w:r w:rsidRPr="00DA5AE3">
              <w:t>Project</w:t>
            </w:r>
          </w:p>
        </w:tc>
        <w:tc>
          <w:tcPr>
            <w:tcW w:w="8634" w:type="dxa"/>
          </w:tcPr>
          <w:p w14:paraId="1758AE9A" w14:textId="77777777" w:rsidR="00DB1FF4" w:rsidRPr="00DA5AE3" w:rsidRDefault="00947BDE" w:rsidP="00B52371">
            <w:r w:rsidRPr="00DA5AE3">
              <w:t>R12.0.3</w:t>
            </w:r>
            <w:r w:rsidR="003347D2" w:rsidRPr="00DA5AE3">
              <w:t xml:space="preserve"> Implementation Review</w:t>
            </w:r>
            <w:r w:rsidR="00DB1FF4" w:rsidRPr="00DA5AE3">
              <w:t xml:space="preserve"> </w:t>
            </w:r>
          </w:p>
        </w:tc>
      </w:tr>
      <w:tr w:rsidR="006F0FE4" w:rsidRPr="00DA5AE3" w14:paraId="39A105D8" w14:textId="77777777" w:rsidTr="007F261E">
        <w:trPr>
          <w:tblCellSpacing w:w="0" w:type="dxa"/>
        </w:trPr>
        <w:tc>
          <w:tcPr>
            <w:tcW w:w="1570" w:type="dxa"/>
          </w:tcPr>
          <w:p w14:paraId="67E7B0F2" w14:textId="77777777" w:rsidR="006F0FE4" w:rsidRPr="00DA5AE3" w:rsidRDefault="006F0FE4" w:rsidP="00B52371">
            <w:r w:rsidRPr="00DA5AE3">
              <w:t xml:space="preserve">Time/Location </w:t>
            </w:r>
          </w:p>
        </w:tc>
        <w:tc>
          <w:tcPr>
            <w:tcW w:w="8634" w:type="dxa"/>
          </w:tcPr>
          <w:p w14:paraId="3E7C1792" w14:textId="77777777" w:rsidR="006F0FE4" w:rsidRPr="00DA5AE3" w:rsidRDefault="006F0FE4" w:rsidP="00B52371">
            <w:r w:rsidRPr="00DA5AE3">
              <w:t>October 2009</w:t>
            </w:r>
            <w:r w:rsidR="005B6E95" w:rsidRPr="00DA5AE3">
              <w:t xml:space="preserve"> in </w:t>
            </w:r>
            <w:smartTag w:uri="urn:schemas-microsoft-com:office:smarttags" w:element="City">
              <w:r w:rsidR="005B6E95" w:rsidRPr="00DA5AE3">
                <w:t>London</w:t>
              </w:r>
            </w:smartTag>
            <w:r w:rsidR="005B6E95" w:rsidRPr="00DA5AE3">
              <w:t xml:space="preserve"> </w:t>
            </w:r>
            <w:smartTag w:uri="urn:schemas-microsoft-com:office:smarttags" w:element="country-region">
              <w:smartTag w:uri="urn:schemas-microsoft-com:office:smarttags" w:element="place">
                <w:r w:rsidR="005B6E95" w:rsidRPr="00DA5AE3">
                  <w:t>UK</w:t>
                </w:r>
              </w:smartTag>
            </w:smartTag>
          </w:p>
        </w:tc>
      </w:tr>
      <w:tr w:rsidR="006F0FE4" w:rsidRPr="00DA5AE3" w14:paraId="221265AE" w14:textId="77777777" w:rsidTr="007F261E">
        <w:trPr>
          <w:tblCellSpacing w:w="0" w:type="dxa"/>
        </w:trPr>
        <w:tc>
          <w:tcPr>
            <w:tcW w:w="1570" w:type="dxa"/>
          </w:tcPr>
          <w:p w14:paraId="716A0615" w14:textId="77777777" w:rsidR="006F0FE4" w:rsidRPr="00DA5AE3" w:rsidRDefault="006F0FE4" w:rsidP="00B52371">
            <w:r w:rsidRPr="00DA5AE3">
              <w:t>Role</w:t>
            </w:r>
          </w:p>
        </w:tc>
        <w:tc>
          <w:tcPr>
            <w:tcW w:w="8634" w:type="dxa"/>
          </w:tcPr>
          <w:p w14:paraId="0B7852F0" w14:textId="77777777" w:rsidR="006F0FE4" w:rsidRPr="00DA5AE3" w:rsidRDefault="006F0FE4" w:rsidP="00B52371">
            <w:r w:rsidRPr="00DA5AE3">
              <w:t>Consultant</w:t>
            </w:r>
            <w:r w:rsidR="004426D4" w:rsidRPr="00DA5AE3">
              <w:t xml:space="preserve"> responsible for GL, AP, AR, IBY, CE, ZX, XLA</w:t>
            </w:r>
          </w:p>
        </w:tc>
      </w:tr>
      <w:tr w:rsidR="006F0FE4" w:rsidRPr="00DA5AE3" w14:paraId="5BC6892C" w14:textId="77777777" w:rsidTr="007F261E">
        <w:trPr>
          <w:tblCellSpacing w:w="0" w:type="dxa"/>
        </w:trPr>
        <w:tc>
          <w:tcPr>
            <w:tcW w:w="1570" w:type="dxa"/>
          </w:tcPr>
          <w:p w14:paraId="36D3894C" w14:textId="77777777" w:rsidR="006F0FE4" w:rsidRPr="00DA5AE3" w:rsidRDefault="006F0FE4" w:rsidP="00357AB7">
            <w:pPr>
              <w:jc w:val="both"/>
            </w:pPr>
            <w:r w:rsidRPr="00DA5AE3">
              <w:t>Details</w:t>
            </w:r>
          </w:p>
        </w:tc>
        <w:tc>
          <w:tcPr>
            <w:tcW w:w="8634" w:type="dxa"/>
          </w:tcPr>
          <w:p w14:paraId="6C46EE37" w14:textId="77777777" w:rsidR="00947BDE" w:rsidRPr="00DA5AE3" w:rsidRDefault="00947BDE" w:rsidP="00357AB7">
            <w:pPr>
              <w:jc w:val="both"/>
            </w:pPr>
            <w:r w:rsidRPr="00DA5AE3">
              <w:t>R</w:t>
            </w:r>
            <w:r w:rsidR="003A4963" w:rsidRPr="00DA5AE3">
              <w:t>eview</w:t>
            </w:r>
            <w:r w:rsidR="005E4089" w:rsidRPr="00DA5AE3">
              <w:t xml:space="preserve"> </w:t>
            </w:r>
            <w:r w:rsidRPr="00DA5AE3">
              <w:t xml:space="preserve">of an existing implementation </w:t>
            </w:r>
            <w:r w:rsidR="005E4089" w:rsidRPr="00DA5AE3">
              <w:t>to provide</w:t>
            </w:r>
            <w:r w:rsidRPr="00DA5AE3">
              <w:t xml:space="preserve"> </w:t>
            </w:r>
            <w:r w:rsidR="003C7B71" w:rsidRPr="00DA5AE3">
              <w:t>documentation and</w:t>
            </w:r>
            <w:r w:rsidR="005E4089" w:rsidRPr="00DA5AE3">
              <w:t xml:space="preserve"> recommendations for consolidation a</w:t>
            </w:r>
            <w:r w:rsidRPr="00DA5AE3">
              <w:t>nd country rollout approach.</w:t>
            </w:r>
          </w:p>
          <w:p w14:paraId="782DAA5D" w14:textId="77777777" w:rsidR="005E4089" w:rsidRPr="00DA5AE3" w:rsidRDefault="00601E17" w:rsidP="00357AB7">
            <w:pPr>
              <w:jc w:val="both"/>
            </w:pPr>
            <w:r w:rsidRPr="00DA5AE3">
              <w:t xml:space="preserve">Amongst findings and recommendation was to restructure the company segment structure to accommodate future country rollout into a </w:t>
            </w:r>
            <w:proofErr w:type="spellStart"/>
            <w:r w:rsidRPr="00DA5AE3">
              <w:t>multi level</w:t>
            </w:r>
            <w:proofErr w:type="spellEnd"/>
            <w:r w:rsidRPr="00DA5AE3">
              <w:t xml:space="preserve"> consolidation and elimination hierarchy.</w:t>
            </w:r>
          </w:p>
          <w:p w14:paraId="0AEDB1B1" w14:textId="77777777" w:rsidR="00F05E22" w:rsidRPr="00DA5AE3" w:rsidRDefault="00601E17" w:rsidP="000F4EC8">
            <w:pPr>
              <w:jc w:val="both"/>
            </w:pPr>
            <w:r w:rsidRPr="00DA5AE3">
              <w:t xml:space="preserve">Country rollout could be achieved by a </w:t>
            </w:r>
            <w:proofErr w:type="spellStart"/>
            <w:r w:rsidRPr="00DA5AE3">
              <w:t>multi level</w:t>
            </w:r>
            <w:proofErr w:type="spellEnd"/>
            <w:r w:rsidRPr="00DA5AE3">
              <w:t xml:space="preserve"> engagement structure </w:t>
            </w:r>
          </w:p>
        </w:tc>
      </w:tr>
    </w:tbl>
    <w:p w14:paraId="6A894DD3" w14:textId="77777777" w:rsidR="000F4EC8" w:rsidRDefault="000F4EC8"/>
    <w:tbl>
      <w:tblPr>
        <w:tblW w:w="5000" w:type="pct"/>
        <w:tblCellSpacing w:w="0" w:type="dxa"/>
        <w:tblCellMar>
          <w:left w:w="0" w:type="dxa"/>
          <w:right w:w="0" w:type="dxa"/>
        </w:tblCellMar>
        <w:tblLook w:val="0000" w:firstRow="0" w:lastRow="0" w:firstColumn="0" w:lastColumn="0" w:noHBand="0" w:noVBand="0"/>
      </w:tblPr>
      <w:tblGrid>
        <w:gridCol w:w="1570"/>
        <w:gridCol w:w="8635"/>
      </w:tblGrid>
      <w:tr w:rsidR="00341644" w:rsidRPr="00DA5AE3" w14:paraId="261D53F9" w14:textId="77777777" w:rsidTr="007D0F96">
        <w:trPr>
          <w:tblCellSpacing w:w="0" w:type="dxa"/>
        </w:trPr>
        <w:tc>
          <w:tcPr>
            <w:tcW w:w="1570" w:type="dxa"/>
          </w:tcPr>
          <w:p w14:paraId="307B869F" w14:textId="77777777" w:rsidR="00341644" w:rsidRPr="00DA5AE3" w:rsidRDefault="00341644" w:rsidP="00B52371">
            <w:r w:rsidRPr="00DA5AE3">
              <w:t>Customer</w:t>
            </w:r>
          </w:p>
        </w:tc>
        <w:tc>
          <w:tcPr>
            <w:tcW w:w="8634" w:type="dxa"/>
          </w:tcPr>
          <w:p w14:paraId="0DE85BFB" w14:textId="77777777" w:rsidR="00341644" w:rsidRPr="00DA5AE3" w:rsidRDefault="00341644" w:rsidP="00B52371">
            <w:r w:rsidRPr="00DA5AE3">
              <w:t>Internal Project</w:t>
            </w:r>
          </w:p>
        </w:tc>
      </w:tr>
      <w:tr w:rsidR="00DB1FF4" w:rsidRPr="00DA5AE3" w14:paraId="49464245" w14:textId="77777777" w:rsidTr="007D0F96">
        <w:trPr>
          <w:tblCellSpacing w:w="0" w:type="dxa"/>
        </w:trPr>
        <w:tc>
          <w:tcPr>
            <w:tcW w:w="1570" w:type="dxa"/>
          </w:tcPr>
          <w:p w14:paraId="4E2B3C3E" w14:textId="77777777" w:rsidR="00DB1FF4" w:rsidRPr="00DA5AE3" w:rsidRDefault="00DB1FF4" w:rsidP="00B52371">
            <w:r w:rsidRPr="00DA5AE3">
              <w:t>Project</w:t>
            </w:r>
          </w:p>
        </w:tc>
        <w:tc>
          <w:tcPr>
            <w:tcW w:w="8634" w:type="dxa"/>
          </w:tcPr>
          <w:p w14:paraId="6BB2E69F" w14:textId="77777777" w:rsidR="00DB1FF4" w:rsidRPr="00DA5AE3" w:rsidRDefault="00DB1FF4" w:rsidP="00B52371">
            <w:r w:rsidRPr="00DA5AE3">
              <w:t>R12.0.4 GL, AP, AR, FA, IEX, CE, ZX, JE, IBY, XLA, HZ, XDO</w:t>
            </w:r>
            <w:r w:rsidR="00D7050A" w:rsidRPr="00DA5AE3">
              <w:t xml:space="preserve"> knowledge building</w:t>
            </w:r>
          </w:p>
        </w:tc>
      </w:tr>
      <w:tr w:rsidR="00341644" w:rsidRPr="00DA5AE3" w14:paraId="209297A8" w14:textId="77777777" w:rsidTr="007D0F96">
        <w:trPr>
          <w:tblCellSpacing w:w="0" w:type="dxa"/>
        </w:trPr>
        <w:tc>
          <w:tcPr>
            <w:tcW w:w="1570" w:type="dxa"/>
          </w:tcPr>
          <w:p w14:paraId="2769291C" w14:textId="77777777" w:rsidR="00341644" w:rsidRPr="00DA5AE3" w:rsidRDefault="00341644" w:rsidP="00B52371">
            <w:r w:rsidRPr="00DA5AE3">
              <w:t xml:space="preserve">Time/Location </w:t>
            </w:r>
          </w:p>
        </w:tc>
        <w:tc>
          <w:tcPr>
            <w:tcW w:w="8634" w:type="dxa"/>
          </w:tcPr>
          <w:p w14:paraId="085ADB10" w14:textId="77777777" w:rsidR="00341644" w:rsidRPr="00DA5AE3" w:rsidRDefault="00341644" w:rsidP="00B52371">
            <w:r w:rsidRPr="00DA5AE3">
              <w:t xml:space="preserve">August 2009 - September 2009 in </w:t>
            </w:r>
            <w:smartTag w:uri="urn:schemas-microsoft-com:office:smarttags" w:element="City">
              <w:smartTag w:uri="urn:schemas-microsoft-com:office:smarttags" w:element="place">
                <w:r w:rsidRPr="00DA5AE3">
                  <w:t>York</w:t>
                </w:r>
              </w:smartTag>
            </w:smartTag>
          </w:p>
        </w:tc>
      </w:tr>
      <w:tr w:rsidR="00341644" w:rsidRPr="00DA5AE3" w14:paraId="5D54C808" w14:textId="77777777" w:rsidTr="007D0F96">
        <w:trPr>
          <w:tblCellSpacing w:w="0" w:type="dxa"/>
        </w:trPr>
        <w:tc>
          <w:tcPr>
            <w:tcW w:w="1570" w:type="dxa"/>
          </w:tcPr>
          <w:p w14:paraId="32D0CD44" w14:textId="77777777" w:rsidR="00341644" w:rsidRPr="00DA5AE3" w:rsidRDefault="00341644" w:rsidP="00B52371">
            <w:r w:rsidRPr="00DA5AE3">
              <w:t>Role</w:t>
            </w:r>
          </w:p>
        </w:tc>
        <w:tc>
          <w:tcPr>
            <w:tcW w:w="8634" w:type="dxa"/>
          </w:tcPr>
          <w:p w14:paraId="0F5F7D40" w14:textId="77777777" w:rsidR="00341644" w:rsidRPr="00DA5AE3" w:rsidRDefault="00341644" w:rsidP="00B52371">
            <w:r w:rsidRPr="00DA5AE3">
              <w:t>Consultant</w:t>
            </w:r>
          </w:p>
        </w:tc>
      </w:tr>
      <w:tr w:rsidR="00341644" w:rsidRPr="00DA5AE3" w14:paraId="3F0F5D4E" w14:textId="77777777" w:rsidTr="007D0F96">
        <w:trPr>
          <w:tblCellSpacing w:w="0" w:type="dxa"/>
        </w:trPr>
        <w:tc>
          <w:tcPr>
            <w:tcW w:w="1570" w:type="dxa"/>
          </w:tcPr>
          <w:p w14:paraId="188AB533" w14:textId="77777777" w:rsidR="00341644" w:rsidRPr="00DA5AE3" w:rsidRDefault="00341644" w:rsidP="00357AB7">
            <w:pPr>
              <w:jc w:val="both"/>
            </w:pPr>
            <w:r w:rsidRPr="00DA5AE3">
              <w:t>Details</w:t>
            </w:r>
          </w:p>
        </w:tc>
        <w:tc>
          <w:tcPr>
            <w:tcW w:w="8634" w:type="dxa"/>
          </w:tcPr>
          <w:p w14:paraId="1C561449" w14:textId="77777777" w:rsidR="00341644" w:rsidRPr="00DA5AE3" w:rsidRDefault="00341644" w:rsidP="00357AB7">
            <w:pPr>
              <w:jc w:val="both"/>
            </w:pPr>
            <w:r w:rsidRPr="00DA5AE3">
              <w:t>Project objective is to extend my knowledge on R12</w:t>
            </w:r>
            <w:r w:rsidR="001C6065" w:rsidRPr="00DA5AE3">
              <w:t>.0.4</w:t>
            </w:r>
            <w:r w:rsidRPr="00DA5AE3">
              <w:t xml:space="preserve"> by analysing the latest user and setup changes and describe these on </w:t>
            </w:r>
            <w:hyperlink r:id="rId9" w:history="1">
              <w:r w:rsidRPr="00DA5AE3">
                <w:rPr>
                  <w:color w:val="669966"/>
                  <w:u w:val="single"/>
                </w:rPr>
                <w:t>http://ltd.kentw.com</w:t>
              </w:r>
            </w:hyperlink>
            <w:r w:rsidRPr="00DA5AE3">
              <w:t>.</w:t>
            </w:r>
          </w:p>
          <w:p w14:paraId="2D54F52F" w14:textId="77777777" w:rsidR="00341644" w:rsidRPr="00DA5AE3" w:rsidRDefault="00341644" w:rsidP="00357AB7">
            <w:pPr>
              <w:jc w:val="both"/>
            </w:pPr>
            <w:r w:rsidRPr="00DA5AE3">
              <w:t xml:space="preserve">To facilitate the project and to test user experience including any technical issues </w:t>
            </w:r>
            <w:r w:rsidR="000334FA">
              <w:t>-</w:t>
            </w:r>
            <w:r w:rsidRPr="00DA5AE3">
              <w:t xml:space="preserve"> I installed the following:</w:t>
            </w:r>
          </w:p>
          <w:p w14:paraId="2F4EDC8C" w14:textId="77777777" w:rsidR="00341644" w:rsidRPr="00DA5AE3" w:rsidRDefault="00341644" w:rsidP="00357AB7">
            <w:pPr>
              <w:numPr>
                <w:ilvl w:val="0"/>
                <w:numId w:val="6"/>
              </w:numPr>
              <w:jc w:val="both"/>
            </w:pPr>
            <w:r w:rsidRPr="00DA5AE3">
              <w:t xml:space="preserve">Oracle Enterprise Linux </w:t>
            </w:r>
            <w:r w:rsidR="000334FA">
              <w:t>-</w:t>
            </w:r>
            <w:r w:rsidRPr="00DA5AE3">
              <w:t xml:space="preserve"> OEL 5.3 </w:t>
            </w:r>
          </w:p>
          <w:p w14:paraId="7F6FC3D8" w14:textId="77777777" w:rsidR="00341644" w:rsidRPr="00DA5AE3" w:rsidRDefault="00341644" w:rsidP="00357AB7">
            <w:pPr>
              <w:numPr>
                <w:ilvl w:val="1"/>
                <w:numId w:val="6"/>
              </w:numPr>
              <w:jc w:val="both"/>
            </w:pPr>
            <w:r w:rsidRPr="00DA5AE3">
              <w:t xml:space="preserve">Oracle R12 Vision </w:t>
            </w:r>
            <w:r w:rsidR="000334FA">
              <w:t>-</w:t>
            </w:r>
            <w:r w:rsidRPr="00DA5AE3">
              <w:t xml:space="preserve"> R12.0.4 </w:t>
            </w:r>
          </w:p>
          <w:p w14:paraId="7DB91F44" w14:textId="77777777" w:rsidR="00341644" w:rsidRPr="00DA5AE3" w:rsidRDefault="00341644" w:rsidP="00357AB7">
            <w:pPr>
              <w:numPr>
                <w:ilvl w:val="1"/>
                <w:numId w:val="6"/>
              </w:numPr>
              <w:jc w:val="both"/>
            </w:pPr>
            <w:r w:rsidRPr="00DA5AE3">
              <w:t xml:space="preserve">Java JRE 1.5.0.13 (for R12 in Firefox) </w:t>
            </w:r>
          </w:p>
          <w:p w14:paraId="41F15FD3" w14:textId="77777777" w:rsidR="00341644" w:rsidRPr="00DA5AE3" w:rsidRDefault="00341644" w:rsidP="00357AB7">
            <w:pPr>
              <w:numPr>
                <w:ilvl w:val="1"/>
                <w:numId w:val="6"/>
              </w:numPr>
              <w:jc w:val="both"/>
            </w:pPr>
            <w:proofErr w:type="spellStart"/>
            <w:r w:rsidRPr="00DA5AE3">
              <w:t>Virtualbox</w:t>
            </w:r>
            <w:proofErr w:type="spellEnd"/>
            <w:r w:rsidRPr="00DA5AE3">
              <w:t xml:space="preserve"> 3.0.4 (for Windows 7) </w:t>
            </w:r>
          </w:p>
          <w:p w14:paraId="63F5FFAF" w14:textId="77777777" w:rsidR="00341644" w:rsidRPr="00DA5AE3" w:rsidRDefault="00341644" w:rsidP="00357AB7">
            <w:pPr>
              <w:numPr>
                <w:ilvl w:val="0"/>
                <w:numId w:val="6"/>
              </w:numPr>
              <w:jc w:val="both"/>
            </w:pPr>
            <w:r w:rsidRPr="00DA5AE3">
              <w:t xml:space="preserve">Windows 7 RC running in </w:t>
            </w:r>
            <w:proofErr w:type="spellStart"/>
            <w:r w:rsidRPr="00DA5AE3">
              <w:t>Virtualbox</w:t>
            </w:r>
            <w:proofErr w:type="spellEnd"/>
            <w:r w:rsidRPr="00DA5AE3">
              <w:t xml:space="preserve"> </w:t>
            </w:r>
          </w:p>
          <w:p w14:paraId="6F5EDB33" w14:textId="77777777" w:rsidR="00341644" w:rsidRPr="00DA5AE3" w:rsidRDefault="00341644" w:rsidP="00357AB7">
            <w:pPr>
              <w:numPr>
                <w:ilvl w:val="1"/>
                <w:numId w:val="6"/>
              </w:numPr>
              <w:jc w:val="both"/>
            </w:pPr>
            <w:r w:rsidRPr="00DA5AE3">
              <w:t xml:space="preserve">Java JRE 1.5.0.13 (for R12 in IE8) </w:t>
            </w:r>
          </w:p>
          <w:p w14:paraId="250C32AF" w14:textId="77777777" w:rsidR="00341644" w:rsidRPr="00DA5AE3" w:rsidRDefault="00341644" w:rsidP="00357AB7">
            <w:pPr>
              <w:numPr>
                <w:ilvl w:val="1"/>
                <w:numId w:val="6"/>
              </w:numPr>
              <w:jc w:val="both"/>
            </w:pPr>
            <w:r w:rsidRPr="00DA5AE3">
              <w:t xml:space="preserve">Java JDK 1.6.0.14 (for SQL Developer) </w:t>
            </w:r>
          </w:p>
          <w:p w14:paraId="6001207D" w14:textId="77777777" w:rsidR="00341644" w:rsidRPr="00DA5AE3" w:rsidRDefault="00341644" w:rsidP="00357AB7">
            <w:pPr>
              <w:numPr>
                <w:ilvl w:val="1"/>
                <w:numId w:val="6"/>
              </w:numPr>
              <w:jc w:val="both"/>
            </w:pPr>
            <w:r w:rsidRPr="00DA5AE3">
              <w:t xml:space="preserve">SQL Developer 1.5.4 </w:t>
            </w:r>
          </w:p>
          <w:p w14:paraId="26484F1A" w14:textId="77777777" w:rsidR="00F05E22" w:rsidRPr="00DA5AE3" w:rsidRDefault="00341644" w:rsidP="000F4EC8">
            <w:pPr>
              <w:jc w:val="both"/>
            </w:pPr>
            <w:r w:rsidRPr="00DA5AE3">
              <w:lastRenderedPageBreak/>
              <w:t>All user experience testing is performed in Internet Explorer 8 and documented using Windows Live Writer.</w:t>
            </w:r>
          </w:p>
        </w:tc>
      </w:tr>
    </w:tbl>
    <w:p w14:paraId="4B7B5067" w14:textId="77777777" w:rsidR="000F4EC8" w:rsidRDefault="000F4EC8"/>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58A06BFA" w14:textId="77777777" w:rsidTr="00F05E22">
        <w:trPr>
          <w:tblCellSpacing w:w="0" w:type="dxa"/>
        </w:trPr>
        <w:tc>
          <w:tcPr>
            <w:tcW w:w="1569" w:type="dxa"/>
          </w:tcPr>
          <w:p w14:paraId="54C85BCE" w14:textId="77777777" w:rsidR="00341644" w:rsidRPr="00DA5AE3" w:rsidRDefault="00341644" w:rsidP="00B52371">
            <w:r w:rsidRPr="00DA5AE3">
              <w:t>Customer</w:t>
            </w:r>
          </w:p>
        </w:tc>
        <w:tc>
          <w:tcPr>
            <w:tcW w:w="8636" w:type="dxa"/>
          </w:tcPr>
          <w:p w14:paraId="2576C641" w14:textId="77777777" w:rsidR="00341644" w:rsidRPr="00DA5AE3" w:rsidRDefault="00341644" w:rsidP="00B52371">
            <w:r w:rsidRPr="00DA5AE3">
              <w:t>Capgemini Service SAS</w:t>
            </w:r>
            <w:r w:rsidR="00DB7F91">
              <w:t xml:space="preserve"> (systems integrator)</w:t>
            </w:r>
          </w:p>
        </w:tc>
      </w:tr>
      <w:tr w:rsidR="00341644" w:rsidRPr="00DA5AE3" w14:paraId="06D3F1EE" w14:textId="77777777" w:rsidTr="00F05E22">
        <w:trPr>
          <w:tblCellSpacing w:w="0" w:type="dxa"/>
        </w:trPr>
        <w:tc>
          <w:tcPr>
            <w:tcW w:w="1569" w:type="dxa"/>
          </w:tcPr>
          <w:p w14:paraId="1D5B30C9" w14:textId="77777777" w:rsidR="00341644" w:rsidRPr="00DA5AE3" w:rsidRDefault="00341644" w:rsidP="00B52371">
            <w:r w:rsidRPr="00DA5AE3">
              <w:t>Project</w:t>
            </w:r>
          </w:p>
        </w:tc>
        <w:tc>
          <w:tcPr>
            <w:tcW w:w="8636" w:type="dxa"/>
          </w:tcPr>
          <w:p w14:paraId="4E6B5620" w14:textId="77777777" w:rsidR="00341644" w:rsidRPr="00DA5AE3" w:rsidRDefault="00341644" w:rsidP="00B52371">
            <w:r w:rsidRPr="00DA5AE3">
              <w:t xml:space="preserve">OA 11i AP, AR, GL, FA, CE and PA Nordic rollout </w:t>
            </w:r>
            <w:r w:rsidR="000334FA">
              <w:t>-</w:t>
            </w:r>
            <w:r w:rsidRPr="00DA5AE3">
              <w:t xml:space="preserve"> part of a global rollout</w:t>
            </w:r>
          </w:p>
        </w:tc>
      </w:tr>
      <w:tr w:rsidR="00341644" w:rsidRPr="00DA5AE3" w14:paraId="0DA31C10" w14:textId="77777777" w:rsidTr="00F05E22">
        <w:trPr>
          <w:tblCellSpacing w:w="0" w:type="dxa"/>
        </w:trPr>
        <w:tc>
          <w:tcPr>
            <w:tcW w:w="1569" w:type="dxa"/>
          </w:tcPr>
          <w:p w14:paraId="0BF4E4F2" w14:textId="77777777" w:rsidR="00341644" w:rsidRPr="00DA5AE3" w:rsidRDefault="00341644" w:rsidP="00B52371">
            <w:r w:rsidRPr="00DA5AE3">
              <w:t xml:space="preserve">Time/Location </w:t>
            </w:r>
          </w:p>
        </w:tc>
        <w:tc>
          <w:tcPr>
            <w:tcW w:w="8636" w:type="dxa"/>
          </w:tcPr>
          <w:p w14:paraId="4CFFD534" w14:textId="77777777" w:rsidR="00341644" w:rsidRPr="00DA5AE3" w:rsidRDefault="00341644" w:rsidP="00B52371">
            <w:r w:rsidRPr="00DA5AE3">
              <w:t xml:space="preserve">January 2008 - April 2009 in </w:t>
            </w:r>
            <w:smartTag w:uri="urn:schemas-microsoft-com:office:smarttags" w:element="country-region">
              <w:r w:rsidRPr="00DA5AE3">
                <w:t>Denmark</w:t>
              </w:r>
            </w:smartTag>
            <w:r w:rsidRPr="00DA5AE3">
              <w:t xml:space="preserve">, </w:t>
            </w:r>
            <w:smartTag w:uri="urn:schemas-microsoft-com:office:smarttags" w:element="country-region">
              <w:r w:rsidRPr="00DA5AE3">
                <w:t>Sweden</w:t>
              </w:r>
            </w:smartTag>
            <w:r w:rsidRPr="00DA5AE3">
              <w:t xml:space="preserve"> and </w:t>
            </w:r>
            <w:smartTag w:uri="urn:schemas-microsoft-com:office:smarttags" w:element="country-region">
              <w:smartTag w:uri="urn:schemas-microsoft-com:office:smarttags" w:element="place">
                <w:r w:rsidRPr="00DA5AE3">
                  <w:t>France</w:t>
                </w:r>
              </w:smartTag>
            </w:smartTag>
          </w:p>
        </w:tc>
      </w:tr>
      <w:tr w:rsidR="00341644" w:rsidRPr="00DA5AE3" w14:paraId="4ACCCCAD" w14:textId="77777777" w:rsidTr="00F05E22">
        <w:trPr>
          <w:tblCellSpacing w:w="0" w:type="dxa"/>
        </w:trPr>
        <w:tc>
          <w:tcPr>
            <w:tcW w:w="1569" w:type="dxa"/>
          </w:tcPr>
          <w:p w14:paraId="45784211" w14:textId="77777777" w:rsidR="00341644" w:rsidRPr="00DA5AE3" w:rsidRDefault="00341644" w:rsidP="00B52371">
            <w:r w:rsidRPr="00DA5AE3">
              <w:t>Role</w:t>
            </w:r>
          </w:p>
        </w:tc>
        <w:tc>
          <w:tcPr>
            <w:tcW w:w="8636" w:type="dxa"/>
          </w:tcPr>
          <w:p w14:paraId="318B5F1E" w14:textId="77777777" w:rsidR="00341644" w:rsidRPr="00DA5AE3" w:rsidRDefault="00341644" w:rsidP="00B52371">
            <w:r w:rsidRPr="00DA5AE3">
              <w:t>Functional Consultant for AP and FA. Interfaces and Data Migration strategy</w:t>
            </w:r>
          </w:p>
        </w:tc>
      </w:tr>
      <w:tr w:rsidR="00341644" w:rsidRPr="00DA5AE3" w14:paraId="06359C9C" w14:textId="77777777" w:rsidTr="007D0F96">
        <w:trPr>
          <w:tblCellSpacing w:w="0" w:type="dxa"/>
        </w:trPr>
        <w:tc>
          <w:tcPr>
            <w:tcW w:w="1569" w:type="dxa"/>
          </w:tcPr>
          <w:p w14:paraId="2DD4ED54" w14:textId="77777777" w:rsidR="00341644" w:rsidRPr="00DA5AE3" w:rsidRDefault="00341644" w:rsidP="007D0F96">
            <w:r w:rsidRPr="00DA5AE3">
              <w:t>Details</w:t>
            </w:r>
          </w:p>
        </w:tc>
        <w:tc>
          <w:tcPr>
            <w:tcW w:w="8636" w:type="dxa"/>
          </w:tcPr>
          <w:p w14:paraId="5CA1793E" w14:textId="77777777" w:rsidR="00341644" w:rsidRPr="00DA5AE3" w:rsidRDefault="00341644" w:rsidP="007D0F96">
            <w:pPr>
              <w:jc w:val="both"/>
            </w:pPr>
            <w:r w:rsidRPr="00DA5AE3">
              <w:t xml:space="preserve">The project was a </w:t>
            </w:r>
            <w:proofErr w:type="spellStart"/>
            <w:r w:rsidRPr="00DA5AE3">
              <w:t>world wide</w:t>
            </w:r>
            <w:proofErr w:type="spellEnd"/>
            <w:r w:rsidRPr="00DA5AE3">
              <w:t xml:space="preserve"> rollout of core Financials including Project Accounting for Capgemini.</w:t>
            </w:r>
          </w:p>
          <w:p w14:paraId="39B53589" w14:textId="77777777" w:rsidR="00341644" w:rsidRPr="00DA5AE3" w:rsidRDefault="00341644" w:rsidP="007D0F96">
            <w:pPr>
              <w:jc w:val="both"/>
            </w:pPr>
            <w:r w:rsidRPr="00DA5AE3">
              <w:t xml:space="preserve">The Nordic part of the rollout included </w:t>
            </w:r>
            <w:smartTag w:uri="urn:schemas-microsoft-com:office:smarttags" w:element="country-region">
              <w:r w:rsidRPr="00DA5AE3">
                <w:t>Denmark</w:t>
              </w:r>
            </w:smartTag>
            <w:r w:rsidRPr="00DA5AE3">
              <w:t xml:space="preserve">, </w:t>
            </w:r>
            <w:smartTag w:uri="urn:schemas-microsoft-com:office:smarttags" w:element="country-region">
              <w:r w:rsidRPr="00DA5AE3">
                <w:t>Norway</w:t>
              </w:r>
            </w:smartTag>
            <w:r w:rsidRPr="00DA5AE3">
              <w:t xml:space="preserve">, </w:t>
            </w:r>
            <w:smartTag w:uri="urn:schemas-microsoft-com:office:smarttags" w:element="country-region">
              <w:r w:rsidRPr="00DA5AE3">
                <w:t>Sweden</w:t>
              </w:r>
            </w:smartTag>
            <w:r w:rsidRPr="00DA5AE3">
              <w:t xml:space="preserve"> and </w:t>
            </w:r>
            <w:smartTag w:uri="urn:schemas-microsoft-com:office:smarttags" w:element="country-region">
              <w:r w:rsidRPr="00DA5AE3">
                <w:t>Finland</w:t>
              </w:r>
            </w:smartTag>
            <w:r w:rsidRPr="00DA5AE3">
              <w:t xml:space="preserve"> where  </w:t>
            </w:r>
            <w:smartTag w:uri="urn:schemas-microsoft-com:office:smarttags" w:element="place">
              <w:smartTag w:uri="urn:schemas-microsoft-com:office:smarttags" w:element="country-region">
                <w:r w:rsidRPr="00DA5AE3">
                  <w:t>Sweden</w:t>
                </w:r>
              </w:smartTag>
            </w:smartTag>
            <w:r w:rsidRPr="00DA5AE3">
              <w:t xml:space="preserve"> included Sogeti and a holding company. All the companies was implemented as fully individual organisations and legal entities. Part of the Nordic business processes was outsourced to Capgemini </w:t>
            </w:r>
            <w:smartTag w:uri="urn:schemas-microsoft-com:office:smarttags" w:element="country-region">
              <w:smartTag w:uri="urn:schemas-microsoft-com:office:smarttags" w:element="place">
                <w:r w:rsidRPr="00DA5AE3">
                  <w:t>Poland</w:t>
                </w:r>
              </w:smartTag>
            </w:smartTag>
            <w:r w:rsidRPr="00DA5AE3">
              <w:t xml:space="preserve"> as business process outsourcing.</w:t>
            </w:r>
          </w:p>
          <w:p w14:paraId="77D3A5D4" w14:textId="77777777" w:rsidR="00341644" w:rsidRPr="00DA5AE3" w:rsidRDefault="00341644" w:rsidP="007D0F96">
            <w:pPr>
              <w:jc w:val="both"/>
            </w:pPr>
            <w:r w:rsidRPr="00DA5AE3">
              <w:t xml:space="preserve">I was part of the local rollout team which was managed by the core team in </w:t>
            </w:r>
            <w:smartTag w:uri="urn:schemas-microsoft-com:office:smarttags" w:element="City">
              <w:r w:rsidRPr="00DA5AE3">
                <w:t>Paris</w:t>
              </w:r>
            </w:smartTag>
            <w:r w:rsidRPr="00DA5AE3">
              <w:t xml:space="preserve"> where my team had to leverage head office demands with the local legal requirements and local business processes split across Nordics and </w:t>
            </w:r>
            <w:smartTag w:uri="urn:schemas-microsoft-com:office:smarttags" w:element="country-region">
              <w:smartTag w:uri="urn:schemas-microsoft-com:office:smarttags" w:element="place">
                <w:r w:rsidRPr="00DA5AE3">
                  <w:t>Poland</w:t>
                </w:r>
              </w:smartTag>
            </w:smartTag>
            <w:r w:rsidRPr="00DA5AE3">
              <w:t>.</w:t>
            </w:r>
          </w:p>
          <w:p w14:paraId="0D8DA6C9" w14:textId="77777777" w:rsidR="00341644" w:rsidRPr="00DA5AE3" w:rsidRDefault="00341644" w:rsidP="007D0F96">
            <w:pPr>
              <w:jc w:val="both"/>
            </w:pPr>
            <w:r w:rsidRPr="00DA5AE3">
              <w:t>My role was to implement the AP and FA modules under the above constraints and to apply my knowledge of standard Oracle interfaces with the requirements of the local and global aspects of the implementation.</w:t>
            </w:r>
          </w:p>
          <w:p w14:paraId="0E442EBC" w14:textId="77777777" w:rsidR="00341644" w:rsidRPr="00DA5AE3" w:rsidRDefault="00341644" w:rsidP="007D0F96">
            <w:pPr>
              <w:jc w:val="both"/>
            </w:pPr>
            <w:r w:rsidRPr="00DA5AE3">
              <w:t>I was also managing the early stage of Interfaces and Data Migration to kick-start the strategy and design which essentially defined the as-is and first cut to-be system landscape and interface approach.</w:t>
            </w:r>
          </w:p>
          <w:p w14:paraId="68C1A13C" w14:textId="77777777" w:rsidR="00341644" w:rsidRPr="00DA5AE3" w:rsidRDefault="00341644" w:rsidP="007D0F96">
            <w:pPr>
              <w:jc w:val="both"/>
            </w:pPr>
            <w:r w:rsidRPr="00DA5AE3">
              <w:t xml:space="preserve">Due to global management accounting requirements the core system had been customized both within the modules and in new interfaces as well. Especially the </w:t>
            </w:r>
            <w:proofErr w:type="spellStart"/>
            <w:r w:rsidRPr="00DA5AE3">
              <w:t>autoaccounting</w:t>
            </w:r>
            <w:proofErr w:type="spellEnd"/>
            <w:r w:rsidRPr="00DA5AE3">
              <w:t xml:space="preserve"> was heavily customised which severely impacted both AP and FA accounting workflows. My PA and workflow knowledge came in handy here when debugging was needed.</w:t>
            </w:r>
          </w:p>
          <w:p w14:paraId="67536AD0" w14:textId="77777777" w:rsidR="00F05E22" w:rsidRPr="00DA5AE3" w:rsidRDefault="00341644" w:rsidP="007D0F96">
            <w:pPr>
              <w:jc w:val="both"/>
            </w:pPr>
            <w:r w:rsidRPr="00DA5AE3">
              <w:t>The global aspect also added to the complexity of security rules, descriptive flexfields and forms personalisation where I provided a number of solutions.  The amount and complexity of data also called for extensive use of Dataloader in conjunction with Excel to cater for the global and local business rules.</w:t>
            </w:r>
          </w:p>
        </w:tc>
      </w:tr>
    </w:tbl>
    <w:p w14:paraId="51C5C77D" w14:textId="77777777" w:rsidR="00700495" w:rsidRDefault="00700495"/>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57B06036" w14:textId="77777777" w:rsidTr="00F05E22">
        <w:trPr>
          <w:tblCellSpacing w:w="0" w:type="dxa"/>
        </w:trPr>
        <w:tc>
          <w:tcPr>
            <w:tcW w:w="1569" w:type="dxa"/>
          </w:tcPr>
          <w:p w14:paraId="2B82F6CE" w14:textId="77777777" w:rsidR="00341644" w:rsidRPr="00DA5AE3" w:rsidRDefault="00341644" w:rsidP="00B52371">
            <w:r w:rsidRPr="00DA5AE3">
              <w:t>Customer</w:t>
            </w:r>
          </w:p>
        </w:tc>
        <w:tc>
          <w:tcPr>
            <w:tcW w:w="8636" w:type="dxa"/>
          </w:tcPr>
          <w:p w14:paraId="5A4301FE" w14:textId="77777777" w:rsidR="00341644" w:rsidRPr="00DA5AE3" w:rsidRDefault="00341644" w:rsidP="00B52371">
            <w:r w:rsidRPr="00DA5AE3">
              <w:t xml:space="preserve">Department for Work and Pensions (DWP) / Oracle </w:t>
            </w:r>
            <w:smartTag w:uri="urn:schemas-microsoft-com:office:smarttags" w:element="country-region">
              <w:smartTag w:uri="urn:schemas-microsoft-com:office:smarttags" w:element="place">
                <w:r w:rsidRPr="00DA5AE3">
                  <w:t>UK</w:t>
                </w:r>
              </w:smartTag>
            </w:smartTag>
            <w:r w:rsidRPr="00DA5AE3">
              <w:t xml:space="preserve"> (contract to)</w:t>
            </w:r>
          </w:p>
        </w:tc>
      </w:tr>
      <w:tr w:rsidR="00341644" w:rsidRPr="00DA5AE3" w14:paraId="0DF13B19" w14:textId="77777777" w:rsidTr="00F05E22">
        <w:trPr>
          <w:tblCellSpacing w:w="0" w:type="dxa"/>
        </w:trPr>
        <w:tc>
          <w:tcPr>
            <w:tcW w:w="1569" w:type="dxa"/>
          </w:tcPr>
          <w:p w14:paraId="2467E9E3" w14:textId="77777777" w:rsidR="00341644" w:rsidRPr="00DA5AE3" w:rsidRDefault="00341644" w:rsidP="00B52371">
            <w:r w:rsidRPr="00DA5AE3">
              <w:t>Project</w:t>
            </w:r>
          </w:p>
        </w:tc>
        <w:tc>
          <w:tcPr>
            <w:tcW w:w="8636" w:type="dxa"/>
          </w:tcPr>
          <w:p w14:paraId="41845D04" w14:textId="77777777" w:rsidR="00341644" w:rsidRPr="00DA5AE3" w:rsidRDefault="00341644" w:rsidP="00B52371">
            <w:r w:rsidRPr="00DA5AE3">
              <w:t>OA 11i AP, GL and CE. Implementing high volume AP payments</w:t>
            </w:r>
          </w:p>
        </w:tc>
      </w:tr>
      <w:tr w:rsidR="00341644" w:rsidRPr="00DA5AE3" w14:paraId="1409FDE6" w14:textId="77777777" w:rsidTr="00F05E22">
        <w:trPr>
          <w:tblCellSpacing w:w="0" w:type="dxa"/>
        </w:trPr>
        <w:tc>
          <w:tcPr>
            <w:tcW w:w="1569" w:type="dxa"/>
          </w:tcPr>
          <w:p w14:paraId="7A74DCFC" w14:textId="77777777" w:rsidR="00341644" w:rsidRPr="00DA5AE3" w:rsidRDefault="00341644" w:rsidP="00B52371">
            <w:r w:rsidRPr="00DA5AE3">
              <w:t xml:space="preserve">Time/Location </w:t>
            </w:r>
          </w:p>
        </w:tc>
        <w:tc>
          <w:tcPr>
            <w:tcW w:w="8636" w:type="dxa"/>
          </w:tcPr>
          <w:p w14:paraId="704EA482" w14:textId="77777777" w:rsidR="00341644" w:rsidRPr="00DA5AE3" w:rsidRDefault="00341644" w:rsidP="00B52371">
            <w:r w:rsidRPr="00DA5AE3">
              <w:t xml:space="preserve">May 2006 - June 2007 in Blackpool </w:t>
            </w:r>
            <w:smartTag w:uri="urn:schemas-microsoft-com:office:smarttags" w:element="country-region">
              <w:smartTag w:uri="urn:schemas-microsoft-com:office:smarttags" w:element="place">
                <w:r w:rsidRPr="00DA5AE3">
                  <w:t>UK</w:t>
                </w:r>
              </w:smartTag>
            </w:smartTag>
          </w:p>
        </w:tc>
      </w:tr>
      <w:tr w:rsidR="00341644" w:rsidRPr="00DA5AE3" w14:paraId="609C9331" w14:textId="77777777" w:rsidTr="00F05E22">
        <w:trPr>
          <w:tblCellSpacing w:w="0" w:type="dxa"/>
        </w:trPr>
        <w:tc>
          <w:tcPr>
            <w:tcW w:w="1569" w:type="dxa"/>
          </w:tcPr>
          <w:p w14:paraId="5E5E1EF8" w14:textId="77777777" w:rsidR="00341644" w:rsidRPr="00DA5AE3" w:rsidRDefault="00341644" w:rsidP="00B52371">
            <w:r w:rsidRPr="00DA5AE3">
              <w:t>Role</w:t>
            </w:r>
          </w:p>
        </w:tc>
        <w:tc>
          <w:tcPr>
            <w:tcW w:w="8636" w:type="dxa"/>
          </w:tcPr>
          <w:p w14:paraId="5BD6F5B2" w14:textId="77777777" w:rsidR="00341644" w:rsidRPr="00DA5AE3" w:rsidRDefault="00341644" w:rsidP="00B52371">
            <w:r w:rsidRPr="00DA5AE3">
              <w:t>Functional Consultant AP/GL/CE and Functional Lead for Make Payments (Invoice to Payment)</w:t>
            </w:r>
          </w:p>
        </w:tc>
      </w:tr>
      <w:tr w:rsidR="00341644" w:rsidRPr="00DA5AE3" w14:paraId="1EAC2000" w14:textId="77777777" w:rsidTr="00F05E22">
        <w:trPr>
          <w:tblCellSpacing w:w="0" w:type="dxa"/>
        </w:trPr>
        <w:tc>
          <w:tcPr>
            <w:tcW w:w="1569" w:type="dxa"/>
          </w:tcPr>
          <w:p w14:paraId="71C79D5C" w14:textId="77777777" w:rsidR="00341644" w:rsidRPr="00DA5AE3" w:rsidRDefault="00341644" w:rsidP="00357AB7">
            <w:pPr>
              <w:jc w:val="both"/>
            </w:pPr>
            <w:r w:rsidRPr="00DA5AE3">
              <w:t>Details</w:t>
            </w:r>
          </w:p>
        </w:tc>
        <w:tc>
          <w:tcPr>
            <w:tcW w:w="8636" w:type="dxa"/>
          </w:tcPr>
          <w:p w14:paraId="11ECB51B" w14:textId="77777777" w:rsidR="00341644" w:rsidRPr="00DA5AE3" w:rsidRDefault="00341644" w:rsidP="00357AB7">
            <w:pPr>
              <w:jc w:val="both"/>
            </w:pPr>
            <w:r w:rsidRPr="00DA5AE3">
              <w:t>This was a high profile public project which provided DWP with a high volume payments engine for pensions and benefits with payments averaging at 3 million per day and peaking at 15 million on a single day.</w:t>
            </w:r>
          </w:p>
          <w:p w14:paraId="40EC88D4" w14:textId="77777777" w:rsidR="00341644" w:rsidRPr="00DA5AE3" w:rsidRDefault="00341644" w:rsidP="00357AB7">
            <w:pPr>
              <w:jc w:val="both"/>
            </w:pPr>
            <w:r w:rsidRPr="00DA5AE3">
              <w:t>My initial role was to produce functional specifications for customisation's integrating with Oracle AP, CE and GL for the Proof of Concept (</w:t>
            </w:r>
            <w:proofErr w:type="spellStart"/>
            <w:r w:rsidRPr="00DA5AE3">
              <w:t>PoC</w:t>
            </w:r>
            <w:proofErr w:type="spellEnd"/>
            <w:r w:rsidRPr="00DA5AE3">
              <w:t xml:space="preserve">) phase. The </w:t>
            </w:r>
            <w:proofErr w:type="spellStart"/>
            <w:r w:rsidRPr="00DA5AE3">
              <w:t>PoC</w:t>
            </w:r>
            <w:proofErr w:type="spellEnd"/>
            <w:r w:rsidRPr="00DA5AE3">
              <w:t xml:space="preserve"> phase would show that the basic Oracle AP payment engine with some customisation could cope with the high volumes. My main deliverables during this phase was to produce the specifications for a GL Journal interface and a message based interface enabling the department to deliver payment instructions via XML.</w:t>
            </w:r>
          </w:p>
          <w:p w14:paraId="4D49F373" w14:textId="77777777" w:rsidR="00341644" w:rsidRPr="00DA5AE3" w:rsidRDefault="00341644" w:rsidP="00357AB7">
            <w:pPr>
              <w:jc w:val="both"/>
            </w:pPr>
            <w:r w:rsidRPr="00DA5AE3">
              <w:t>Later I was involved in the requirements gathering and review phase from the Oracle design point of view. I was also involved in some requirements analysis including UML, data flow diagrams and data modelling. These proved to be valuable tools for verifying the initial design leading to the Final Design phase.</w:t>
            </w:r>
          </w:p>
          <w:p w14:paraId="290D52BA" w14:textId="77777777" w:rsidR="00341644" w:rsidRPr="00DA5AE3" w:rsidRDefault="00341644" w:rsidP="00357AB7">
            <w:pPr>
              <w:jc w:val="both"/>
            </w:pPr>
            <w:r w:rsidRPr="00DA5AE3">
              <w:t>During the requirements phase I achieved good insight into a wide area of the overall system and this enabled me to become functional lead for Make Payments during Final Design. Make Payments is the process ranging from Invoice Batch over Payment Batch to delivering the payment. Payments include cheque's, payable orders, BACS and message based Faster Payment Service (IPL/VOCA payments).</w:t>
            </w:r>
          </w:p>
          <w:p w14:paraId="7F2B7C23" w14:textId="77777777" w:rsidR="00341644" w:rsidRPr="00DA5AE3" w:rsidRDefault="00341644" w:rsidP="00357AB7">
            <w:pPr>
              <w:jc w:val="both"/>
            </w:pPr>
            <w:r w:rsidRPr="00DA5AE3">
              <w:t>The functional lead is responsible for the high level system design, functional design, configuration and all functional specifications for the area. For Make Payments this included more than 15 functional specifications where some of these specifications included multiple interfaces.</w:t>
            </w:r>
          </w:p>
          <w:p w14:paraId="4246515C" w14:textId="77777777" w:rsidR="00F05E22" w:rsidRPr="00DA5AE3" w:rsidRDefault="00341644" w:rsidP="000F4EC8">
            <w:pPr>
              <w:jc w:val="both"/>
            </w:pPr>
            <w:r w:rsidRPr="00DA5AE3">
              <w:t>I successfully delivered the Make Payments design and had multiple concurrent functional authors to deliver most of the functional specifications subject to my coaching and review process.</w:t>
            </w:r>
          </w:p>
        </w:tc>
      </w:tr>
    </w:tbl>
    <w:p w14:paraId="4C5450DA" w14:textId="77777777" w:rsidR="000F4EC8" w:rsidRDefault="000F4EC8"/>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472935E3" w14:textId="77777777" w:rsidTr="00F05E22">
        <w:trPr>
          <w:tblCellSpacing w:w="0" w:type="dxa"/>
        </w:trPr>
        <w:tc>
          <w:tcPr>
            <w:tcW w:w="1569" w:type="dxa"/>
          </w:tcPr>
          <w:p w14:paraId="59AEA584" w14:textId="77777777" w:rsidR="00341644" w:rsidRPr="00DA5AE3" w:rsidRDefault="00341644" w:rsidP="00B52371">
            <w:r w:rsidRPr="00DA5AE3">
              <w:t>Customer</w:t>
            </w:r>
          </w:p>
        </w:tc>
        <w:tc>
          <w:tcPr>
            <w:tcW w:w="8636" w:type="dxa"/>
          </w:tcPr>
          <w:p w14:paraId="1C10AF7E" w14:textId="77777777" w:rsidR="00341644" w:rsidRPr="00DA5AE3" w:rsidRDefault="00341644" w:rsidP="00B52371">
            <w:r w:rsidRPr="00DA5AE3">
              <w:t>OTE (main telecom's company of Greece) / Accenture Italy</w:t>
            </w:r>
          </w:p>
        </w:tc>
      </w:tr>
      <w:tr w:rsidR="00341644" w:rsidRPr="00DA5AE3" w14:paraId="666E09C0" w14:textId="77777777" w:rsidTr="00F05E22">
        <w:trPr>
          <w:tblCellSpacing w:w="0" w:type="dxa"/>
        </w:trPr>
        <w:tc>
          <w:tcPr>
            <w:tcW w:w="1569" w:type="dxa"/>
          </w:tcPr>
          <w:p w14:paraId="13051963" w14:textId="77777777" w:rsidR="00341644" w:rsidRPr="00DA5AE3" w:rsidRDefault="00341644" w:rsidP="00B52371">
            <w:r w:rsidRPr="00DA5AE3">
              <w:t>Project</w:t>
            </w:r>
          </w:p>
        </w:tc>
        <w:tc>
          <w:tcPr>
            <w:tcW w:w="8636" w:type="dxa"/>
          </w:tcPr>
          <w:p w14:paraId="45ABAF39" w14:textId="77777777" w:rsidR="00341644" w:rsidRPr="00DA5AE3" w:rsidRDefault="00341644" w:rsidP="00B52371">
            <w:r w:rsidRPr="00DA5AE3">
              <w:t>OA 11i AR. Implementing AR for a major telecom's provider</w:t>
            </w:r>
          </w:p>
        </w:tc>
      </w:tr>
      <w:tr w:rsidR="00341644" w:rsidRPr="00DA5AE3" w14:paraId="798C929B" w14:textId="77777777" w:rsidTr="00F05E22">
        <w:trPr>
          <w:tblCellSpacing w:w="0" w:type="dxa"/>
        </w:trPr>
        <w:tc>
          <w:tcPr>
            <w:tcW w:w="1569" w:type="dxa"/>
          </w:tcPr>
          <w:p w14:paraId="2679081B" w14:textId="77777777" w:rsidR="00341644" w:rsidRPr="00DA5AE3" w:rsidRDefault="00341644" w:rsidP="00B52371">
            <w:r w:rsidRPr="00DA5AE3">
              <w:t xml:space="preserve">Time/Location </w:t>
            </w:r>
          </w:p>
        </w:tc>
        <w:tc>
          <w:tcPr>
            <w:tcW w:w="8636" w:type="dxa"/>
          </w:tcPr>
          <w:p w14:paraId="0C38C93B" w14:textId="77777777" w:rsidR="00341644" w:rsidRPr="00DA5AE3" w:rsidRDefault="00341644" w:rsidP="00B52371">
            <w:r w:rsidRPr="00DA5AE3">
              <w:t xml:space="preserve">August 2005 - March 2006 in </w:t>
            </w:r>
            <w:smartTag w:uri="urn:schemas-microsoft-com:office:smarttags" w:element="country-region">
              <w:smartTag w:uri="urn:schemas-microsoft-com:office:smarttags" w:element="place">
                <w:r w:rsidRPr="00DA5AE3">
                  <w:t>Greece</w:t>
                </w:r>
              </w:smartTag>
            </w:smartTag>
          </w:p>
        </w:tc>
      </w:tr>
      <w:tr w:rsidR="00341644" w:rsidRPr="00DA5AE3" w14:paraId="06261A32" w14:textId="77777777" w:rsidTr="00F05E22">
        <w:trPr>
          <w:tblCellSpacing w:w="0" w:type="dxa"/>
        </w:trPr>
        <w:tc>
          <w:tcPr>
            <w:tcW w:w="1569" w:type="dxa"/>
          </w:tcPr>
          <w:p w14:paraId="20E12AAA" w14:textId="77777777" w:rsidR="00341644" w:rsidRPr="00DA5AE3" w:rsidRDefault="00341644" w:rsidP="00B52371">
            <w:r w:rsidRPr="00DA5AE3">
              <w:t>Role</w:t>
            </w:r>
          </w:p>
        </w:tc>
        <w:tc>
          <w:tcPr>
            <w:tcW w:w="8636" w:type="dxa"/>
          </w:tcPr>
          <w:p w14:paraId="792E7407" w14:textId="77777777" w:rsidR="00341644" w:rsidRPr="00DA5AE3" w:rsidRDefault="00341644" w:rsidP="00B52371">
            <w:r w:rsidRPr="00DA5AE3">
              <w:t>Functional Consultant - Financials: AR, TCA and PL/SQL 9i</w:t>
            </w:r>
          </w:p>
        </w:tc>
      </w:tr>
      <w:tr w:rsidR="00341644" w:rsidRPr="00DA5AE3" w14:paraId="6371E21F" w14:textId="77777777" w:rsidTr="00F05E22">
        <w:trPr>
          <w:tblCellSpacing w:w="0" w:type="dxa"/>
        </w:trPr>
        <w:tc>
          <w:tcPr>
            <w:tcW w:w="1569" w:type="dxa"/>
          </w:tcPr>
          <w:p w14:paraId="7EC7A822" w14:textId="77777777" w:rsidR="00341644" w:rsidRPr="00DA5AE3" w:rsidRDefault="00341644" w:rsidP="00357AB7">
            <w:pPr>
              <w:jc w:val="both"/>
            </w:pPr>
            <w:r w:rsidRPr="00DA5AE3">
              <w:t>Details</w:t>
            </w:r>
          </w:p>
        </w:tc>
        <w:tc>
          <w:tcPr>
            <w:tcW w:w="8636" w:type="dxa"/>
          </w:tcPr>
          <w:p w14:paraId="4C8A147D" w14:textId="77777777" w:rsidR="00341644" w:rsidRPr="00DA5AE3" w:rsidRDefault="00341644" w:rsidP="00357AB7">
            <w:pPr>
              <w:jc w:val="both"/>
            </w:pPr>
            <w:r w:rsidRPr="00DA5AE3">
              <w:t>My role on this project was to provide Accenture with AR/TCA expertise - to ensure the AR/TCA part of the project would successfully integrate with the overall solution.</w:t>
            </w:r>
          </w:p>
          <w:p w14:paraId="6840EE3A" w14:textId="77777777" w:rsidR="00341644" w:rsidRPr="00DA5AE3" w:rsidRDefault="00341644" w:rsidP="00357AB7">
            <w:pPr>
              <w:jc w:val="both"/>
            </w:pPr>
            <w:r w:rsidRPr="00DA5AE3">
              <w:t xml:space="preserve">OTE wanted to replace their old residential consolidated billing system with a modern combination of Convergys Geneva and Oracle Receivables. </w:t>
            </w:r>
            <w:smartTag w:uri="urn:schemas-microsoft-com:office:smarttags" w:element="City">
              <w:smartTag w:uri="urn:schemas-microsoft-com:office:smarttags" w:element="place">
                <w:r w:rsidRPr="00DA5AE3">
                  <w:t>Geneva</w:t>
                </w:r>
              </w:smartTag>
            </w:smartTag>
            <w:r w:rsidRPr="00DA5AE3">
              <w:t xml:space="preserve"> is the customer and convergence billing front-end application and Receivables is the collections and back-office application feeding Oracle General Ledger (GL) through the Global Accounting Engine (AX).</w:t>
            </w:r>
          </w:p>
          <w:p w14:paraId="1E0019B7" w14:textId="77777777" w:rsidR="00341644" w:rsidRPr="00DA5AE3" w:rsidRDefault="00341644" w:rsidP="00357AB7">
            <w:pPr>
              <w:jc w:val="both"/>
            </w:pPr>
            <w:r w:rsidRPr="00DA5AE3">
              <w:lastRenderedPageBreak/>
              <w:t xml:space="preserve">This was a high volume multiple channel implementation where I was responsible for the Receivables part of the architecture design, functional configuration and interfaces. This involved knowing and mapping the functional abilities of </w:t>
            </w:r>
            <w:smartTag w:uri="urn:schemas-microsoft-com:office:smarttags" w:element="City">
              <w:smartTag w:uri="urn:schemas-microsoft-com:office:smarttags" w:element="place">
                <w:r w:rsidRPr="00DA5AE3">
                  <w:t>Geneva</w:t>
                </w:r>
              </w:smartTag>
            </w:smartTag>
            <w:r w:rsidRPr="00DA5AE3">
              <w:t xml:space="preserve"> to Receivables from transaction level to accounting.</w:t>
            </w:r>
          </w:p>
          <w:p w14:paraId="04E73183" w14:textId="77777777" w:rsidR="00341644" w:rsidRPr="00DA5AE3" w:rsidRDefault="00341644" w:rsidP="00357AB7">
            <w:pPr>
              <w:jc w:val="both"/>
            </w:pPr>
            <w:r w:rsidRPr="00DA5AE3">
              <w:t>The implementation required complex configuration to support the required functionality and accounting including support for special Greek VAT reporting and special telecom's transactions like corrections and billing embedment's.</w:t>
            </w:r>
          </w:p>
          <w:p w14:paraId="346332A0" w14:textId="77777777" w:rsidR="00341644" w:rsidRPr="00DA5AE3" w:rsidRDefault="00341644" w:rsidP="00357AB7">
            <w:pPr>
              <w:jc w:val="both"/>
            </w:pPr>
            <w:r w:rsidRPr="00DA5AE3">
              <w:t>I also designed and built a TCA customer model for OTE residential customers and implemented this to successfully work with Receivables, Advanced Collections and CRM eBusiness centre.</w:t>
            </w:r>
          </w:p>
          <w:p w14:paraId="5C99FB44" w14:textId="77777777" w:rsidR="00341644" w:rsidRPr="00DA5AE3" w:rsidRDefault="00341644" w:rsidP="00357AB7">
            <w:pPr>
              <w:jc w:val="both"/>
            </w:pPr>
            <w:r w:rsidRPr="00DA5AE3">
              <w:t>Some volumes: 6 mill customers, 36 mill bills/year and same amount of payments.</w:t>
            </w:r>
          </w:p>
          <w:p w14:paraId="1A494310" w14:textId="77777777" w:rsidR="00341644" w:rsidRPr="00DA5AE3" w:rsidRDefault="00341644" w:rsidP="00357AB7">
            <w:pPr>
              <w:jc w:val="both"/>
            </w:pPr>
            <w:r w:rsidRPr="00DA5AE3">
              <w:t xml:space="preserve">Due to the high level of integration between the </w:t>
            </w:r>
            <w:smartTag w:uri="urn:schemas-microsoft-com:office:smarttags" w:element="place">
              <w:smartTag w:uri="urn:schemas-microsoft-com:office:smarttags" w:element="City">
                <w:r w:rsidRPr="00DA5AE3">
                  <w:t>Geneva</w:t>
                </w:r>
              </w:smartTag>
            </w:smartTag>
            <w:r w:rsidRPr="00DA5AE3">
              <w:t xml:space="preserve"> and Receivables a number of interfaces is required. I have trained a team of junior Accenture consultants to design and code interfaces using PL/SQL under my supervision. The interfaces used is: </w:t>
            </w:r>
            <w:proofErr w:type="spellStart"/>
            <w:r w:rsidRPr="00DA5AE3">
              <w:t>AutoInvoice</w:t>
            </w:r>
            <w:proofErr w:type="spellEnd"/>
            <w:r w:rsidRPr="00DA5AE3">
              <w:t>, Lockbox, Receipt API and TCA API. The API based interfaces is very complex near real-time interfaces.</w:t>
            </w:r>
          </w:p>
          <w:p w14:paraId="079E6ABF" w14:textId="77777777" w:rsidR="00F05E22" w:rsidRPr="00DA5AE3" w:rsidRDefault="00341644" w:rsidP="000F4EC8">
            <w:pPr>
              <w:jc w:val="both"/>
            </w:pPr>
            <w:r w:rsidRPr="00DA5AE3">
              <w:t xml:space="preserve">Custom reports were specified and sent to an offshore development centre in </w:t>
            </w:r>
            <w:smartTag w:uri="urn:schemas-microsoft-com:office:smarttags" w:element="country-region">
              <w:smartTag w:uri="urn:schemas-microsoft-com:office:smarttags" w:element="place">
                <w:r w:rsidRPr="00DA5AE3">
                  <w:t>India</w:t>
                </w:r>
              </w:smartTag>
            </w:smartTag>
            <w:r w:rsidRPr="00DA5AE3">
              <w:t xml:space="preserve"> to be coded in Oracle Reports. I designed the reports to fully support NLS and MLS using translatable report headings based on Object Library message APIs. This enabled the reports to be built offshore and translated locally in Greece by non-technical people.</w:t>
            </w:r>
          </w:p>
        </w:tc>
      </w:tr>
    </w:tbl>
    <w:p w14:paraId="22FCBD12" w14:textId="77777777" w:rsidR="000F4EC8" w:rsidRDefault="000F4EC8"/>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743CEA6F" w14:textId="77777777" w:rsidTr="00F05E22">
        <w:trPr>
          <w:tblCellSpacing w:w="0" w:type="dxa"/>
        </w:trPr>
        <w:tc>
          <w:tcPr>
            <w:tcW w:w="1569" w:type="dxa"/>
          </w:tcPr>
          <w:p w14:paraId="54EE0E0A" w14:textId="77777777" w:rsidR="00341644" w:rsidRPr="00DA5AE3" w:rsidRDefault="00341644" w:rsidP="00B52371">
            <w:r w:rsidRPr="00DA5AE3">
              <w:t>Customer</w:t>
            </w:r>
          </w:p>
        </w:tc>
        <w:tc>
          <w:tcPr>
            <w:tcW w:w="8636" w:type="dxa"/>
          </w:tcPr>
          <w:p w14:paraId="4B9D7FCE" w14:textId="77777777" w:rsidR="00341644" w:rsidRPr="00DA5AE3" w:rsidRDefault="00341644" w:rsidP="00B52371">
            <w:r w:rsidRPr="00DA5AE3">
              <w:t xml:space="preserve">CNA Insurance </w:t>
            </w:r>
            <w:r w:rsidR="000334FA">
              <w:t>-</w:t>
            </w:r>
            <w:r w:rsidRPr="00DA5AE3">
              <w:t xml:space="preserve"> </w:t>
            </w:r>
            <w:smartTag w:uri="urn:schemas-microsoft-com:office:smarttags" w:element="place">
              <w:r w:rsidRPr="00DA5AE3">
                <w:t>Europe</w:t>
              </w:r>
            </w:smartTag>
          </w:p>
        </w:tc>
      </w:tr>
      <w:tr w:rsidR="00341644" w:rsidRPr="00DA5AE3" w14:paraId="5C5045CB" w14:textId="77777777" w:rsidTr="00F05E22">
        <w:trPr>
          <w:tblCellSpacing w:w="0" w:type="dxa"/>
        </w:trPr>
        <w:tc>
          <w:tcPr>
            <w:tcW w:w="1569" w:type="dxa"/>
          </w:tcPr>
          <w:p w14:paraId="5FFA940A" w14:textId="77777777" w:rsidR="00341644" w:rsidRPr="00DA5AE3" w:rsidRDefault="00341644" w:rsidP="00B52371">
            <w:r w:rsidRPr="00DA5AE3">
              <w:t>Project</w:t>
            </w:r>
          </w:p>
        </w:tc>
        <w:tc>
          <w:tcPr>
            <w:tcW w:w="8636" w:type="dxa"/>
          </w:tcPr>
          <w:p w14:paraId="2B0E3D3E" w14:textId="77777777" w:rsidR="00341644" w:rsidRPr="00DA5AE3" w:rsidRDefault="00341644" w:rsidP="00B52371">
            <w:r w:rsidRPr="00DA5AE3">
              <w:t xml:space="preserve">Adding a business to an existing installation and rollout of </w:t>
            </w:r>
            <w:smartTag w:uri="urn:schemas-microsoft-com:office:smarttags" w:element="place">
              <w:r w:rsidRPr="00DA5AE3">
                <w:t>PO</w:t>
              </w:r>
            </w:smartTag>
          </w:p>
        </w:tc>
      </w:tr>
      <w:tr w:rsidR="00341644" w:rsidRPr="00DA5AE3" w14:paraId="32BAC1F0" w14:textId="77777777" w:rsidTr="00F05E22">
        <w:trPr>
          <w:tblCellSpacing w:w="0" w:type="dxa"/>
        </w:trPr>
        <w:tc>
          <w:tcPr>
            <w:tcW w:w="1569" w:type="dxa"/>
          </w:tcPr>
          <w:p w14:paraId="0E926786" w14:textId="77777777" w:rsidR="00341644" w:rsidRPr="00DA5AE3" w:rsidRDefault="00341644" w:rsidP="00B52371">
            <w:r w:rsidRPr="00DA5AE3">
              <w:t xml:space="preserve">Time/Location </w:t>
            </w:r>
          </w:p>
        </w:tc>
        <w:tc>
          <w:tcPr>
            <w:tcW w:w="8636" w:type="dxa"/>
          </w:tcPr>
          <w:p w14:paraId="219A2CF0" w14:textId="77777777" w:rsidR="00341644" w:rsidRPr="00DA5AE3" w:rsidRDefault="00341644" w:rsidP="00B52371">
            <w:r w:rsidRPr="00DA5AE3">
              <w:t xml:space="preserve">January 2005 </w:t>
            </w:r>
            <w:r w:rsidR="000334FA">
              <w:t>-</w:t>
            </w:r>
            <w:r w:rsidRPr="00DA5AE3">
              <w:t xml:space="preserve"> July 2005 in </w:t>
            </w:r>
            <w:smartTag w:uri="urn:schemas-microsoft-com:office:smarttags" w:element="City">
              <w:r w:rsidRPr="00DA5AE3">
                <w:t>Norwich</w:t>
              </w:r>
            </w:smartTag>
            <w:r w:rsidRPr="00DA5AE3">
              <w:t xml:space="preserve"> </w:t>
            </w:r>
            <w:smartTag w:uri="urn:schemas-microsoft-com:office:smarttags" w:element="country-region">
              <w:smartTag w:uri="urn:schemas-microsoft-com:office:smarttags" w:element="place">
                <w:r w:rsidRPr="00DA5AE3">
                  <w:t>UK</w:t>
                </w:r>
              </w:smartTag>
            </w:smartTag>
          </w:p>
        </w:tc>
      </w:tr>
      <w:tr w:rsidR="00341644" w:rsidRPr="00DA5AE3" w14:paraId="2CA756BB" w14:textId="77777777" w:rsidTr="00F05E22">
        <w:trPr>
          <w:tblCellSpacing w:w="0" w:type="dxa"/>
        </w:trPr>
        <w:tc>
          <w:tcPr>
            <w:tcW w:w="1569" w:type="dxa"/>
          </w:tcPr>
          <w:p w14:paraId="41AEEA5B" w14:textId="77777777" w:rsidR="00341644" w:rsidRPr="00DA5AE3" w:rsidRDefault="00341644" w:rsidP="00B52371">
            <w:r w:rsidRPr="00DA5AE3">
              <w:t>Role</w:t>
            </w:r>
          </w:p>
        </w:tc>
        <w:tc>
          <w:tcPr>
            <w:tcW w:w="8636" w:type="dxa"/>
          </w:tcPr>
          <w:p w14:paraId="6E617A8D" w14:textId="77777777" w:rsidR="00341644" w:rsidRPr="00DA5AE3" w:rsidRDefault="00341644" w:rsidP="00B52371">
            <w:r w:rsidRPr="00DA5AE3">
              <w:t xml:space="preserve">Functional Consultant - Financials: GL, FA, AP, AR, CE and </w:t>
            </w:r>
            <w:smartTag w:uri="urn:schemas-microsoft-com:office:smarttags" w:element="place">
              <w:r w:rsidRPr="00DA5AE3">
                <w:t>PO</w:t>
              </w:r>
            </w:smartTag>
          </w:p>
        </w:tc>
      </w:tr>
      <w:tr w:rsidR="00341644" w:rsidRPr="00DA5AE3" w14:paraId="37980F54" w14:textId="77777777" w:rsidTr="00F05E22">
        <w:trPr>
          <w:tblCellSpacing w:w="0" w:type="dxa"/>
        </w:trPr>
        <w:tc>
          <w:tcPr>
            <w:tcW w:w="1569" w:type="dxa"/>
          </w:tcPr>
          <w:p w14:paraId="2AB6FFCE" w14:textId="77777777" w:rsidR="00341644" w:rsidRPr="00DA5AE3" w:rsidRDefault="00341644" w:rsidP="00357AB7">
            <w:pPr>
              <w:jc w:val="both"/>
            </w:pPr>
            <w:r w:rsidRPr="00DA5AE3">
              <w:t>Details</w:t>
            </w:r>
          </w:p>
        </w:tc>
        <w:tc>
          <w:tcPr>
            <w:tcW w:w="8636" w:type="dxa"/>
          </w:tcPr>
          <w:p w14:paraId="49803A55" w14:textId="77777777" w:rsidR="00341644" w:rsidRPr="00DA5AE3" w:rsidRDefault="00341644" w:rsidP="00357AB7">
            <w:pPr>
              <w:jc w:val="both"/>
            </w:pPr>
            <w:r w:rsidRPr="00DA5AE3">
              <w:t>CNA have already got Oracle Financials but needed to add AR functionality and expand the overall deployment.</w:t>
            </w:r>
          </w:p>
          <w:p w14:paraId="574AA712" w14:textId="77777777" w:rsidR="00341644" w:rsidRPr="00DA5AE3" w:rsidRDefault="00341644" w:rsidP="00357AB7">
            <w:pPr>
              <w:jc w:val="both"/>
            </w:pPr>
            <w:r w:rsidRPr="00DA5AE3">
              <w:t>To successfully add the new businesses AR had to be implemented. In order to do this the businesses to be added was analysed and suitable application designs was decided upon. Main deliverables was business requirements, application design and final configuration including delta configuration of existing modules. It was possible to add the businesses onto the existing organisation using the full abilities of AR AutoAccounting.</w:t>
            </w:r>
          </w:p>
          <w:p w14:paraId="65F82F5C" w14:textId="77777777" w:rsidR="00341644" w:rsidRPr="00DA5AE3" w:rsidRDefault="00341644" w:rsidP="00357AB7">
            <w:pPr>
              <w:jc w:val="both"/>
            </w:pPr>
            <w:r w:rsidRPr="00DA5AE3">
              <w:t>Invoice preview was added using the Bill Presentment Architecture (BPA).</w:t>
            </w:r>
          </w:p>
          <w:p w14:paraId="7D3DC3BF" w14:textId="77777777" w:rsidR="00341644" w:rsidRPr="00DA5AE3" w:rsidRDefault="00341644" w:rsidP="00357AB7">
            <w:pPr>
              <w:jc w:val="both"/>
            </w:pPr>
            <w:r w:rsidRPr="00DA5AE3">
              <w:t xml:space="preserve">Invoicing and Statements was produced without customisation by using XML Publisher and XSLT commands where my prior experience during an earlier Royal Sun &amp; Alliance project came in handy. The potential of XML Publisher is huge and can provide customised reports from most Oracle Reports and FSG based reports without the use of technical development resources </w:t>
            </w:r>
            <w:r w:rsidR="000334FA">
              <w:t>-</w:t>
            </w:r>
            <w:r w:rsidRPr="00DA5AE3">
              <w:t xml:space="preserve"> shifting the focus towards the functional solution.</w:t>
            </w:r>
          </w:p>
          <w:p w14:paraId="458B62BC" w14:textId="77777777" w:rsidR="00341644" w:rsidRPr="00DA5AE3" w:rsidRDefault="00341644" w:rsidP="00357AB7">
            <w:pPr>
              <w:jc w:val="both"/>
            </w:pPr>
            <w:r w:rsidRPr="00DA5AE3">
              <w:t xml:space="preserve">Impact on other modules was minor due to the shared services solution CNA operates in </w:t>
            </w:r>
            <w:smartTag w:uri="urn:schemas-microsoft-com:office:smarttags" w:element="City">
              <w:r w:rsidRPr="00DA5AE3">
                <w:t>Norwich</w:t>
              </w:r>
            </w:smartTag>
            <w:r w:rsidRPr="00DA5AE3">
              <w:t xml:space="preserve"> servicing operations in </w:t>
            </w:r>
            <w:smartTag w:uri="urn:schemas-microsoft-com:office:smarttags" w:element="City">
              <w:r w:rsidRPr="00DA5AE3">
                <w:t>London</w:t>
              </w:r>
            </w:smartTag>
            <w:r w:rsidRPr="00DA5AE3">
              <w:t xml:space="preserve"> and throughout </w:t>
            </w:r>
            <w:smartTag w:uri="urn:schemas-microsoft-com:office:smarttags" w:element="place">
              <w:r w:rsidRPr="00DA5AE3">
                <w:t>Europe</w:t>
              </w:r>
            </w:smartTag>
            <w:r w:rsidRPr="00DA5AE3">
              <w:t>.</w:t>
            </w:r>
          </w:p>
          <w:p w14:paraId="0F5792F4" w14:textId="77777777" w:rsidR="00341644" w:rsidRPr="00DA5AE3" w:rsidRDefault="00341644" w:rsidP="00357AB7">
            <w:pPr>
              <w:jc w:val="both"/>
            </w:pPr>
            <w:r w:rsidRPr="00DA5AE3">
              <w:t xml:space="preserve">PO rollout was mainly to map and configure the use of inventory items from </w:t>
            </w:r>
            <w:smartTag w:uri="urn:schemas-microsoft-com:office:smarttags" w:element="place">
              <w:r w:rsidRPr="00DA5AE3">
                <w:t>PO</w:t>
              </w:r>
            </w:smartTag>
            <w:r w:rsidRPr="00DA5AE3">
              <w:t xml:space="preserve"> over AP to generate correct expense to FA categories for capitalised or tracked expense items. Part of this solution I developed a custom workflow package to manage the population of mass additions.</w:t>
            </w:r>
          </w:p>
          <w:p w14:paraId="2DAD4726" w14:textId="77777777" w:rsidR="00341644" w:rsidRPr="00DA5AE3" w:rsidRDefault="00341644" w:rsidP="00357AB7">
            <w:pPr>
              <w:jc w:val="both"/>
            </w:pPr>
            <w:r w:rsidRPr="00DA5AE3">
              <w:t>FA was also prepared to handle assets by department for decentralised asset maintenance and physical inventory.</w:t>
            </w:r>
          </w:p>
          <w:p w14:paraId="6B8F5298" w14:textId="77777777" w:rsidR="00341644" w:rsidRPr="00DA5AE3" w:rsidRDefault="00341644" w:rsidP="00357AB7">
            <w:pPr>
              <w:jc w:val="both"/>
            </w:pPr>
            <w:r w:rsidRPr="00DA5AE3">
              <w:t xml:space="preserve">During the implementation </w:t>
            </w:r>
            <w:r w:rsidR="000334FA">
              <w:t>-</w:t>
            </w:r>
            <w:r w:rsidRPr="00DA5AE3">
              <w:t xml:space="preserve"> production support duties plus upgrading 11i.8 to 11i.10 and other minor projects was carried out.</w:t>
            </w:r>
          </w:p>
          <w:p w14:paraId="74609098" w14:textId="77777777" w:rsidR="00F05E22" w:rsidRPr="00DA5AE3" w:rsidRDefault="00341644" w:rsidP="0048023E">
            <w:pPr>
              <w:jc w:val="both"/>
            </w:pPr>
            <w:r w:rsidRPr="00DA5AE3">
              <w:t xml:space="preserve">Solved several problems in the existing implementation improving the business process of </w:t>
            </w:r>
            <w:smartTag w:uri="urn:schemas-microsoft-com:office:smarttags" w:element="place">
              <w:r w:rsidRPr="00DA5AE3">
                <w:t>PO</w:t>
              </w:r>
            </w:smartTag>
            <w:r w:rsidRPr="00DA5AE3">
              <w:t>, AP and FA. Carried out P2P workshops and process analysis to resolve business process issues. Also created user guides and Excel based intelligent forms for core data maintenance.</w:t>
            </w:r>
          </w:p>
        </w:tc>
      </w:tr>
    </w:tbl>
    <w:p w14:paraId="5F90E9F2" w14:textId="77777777" w:rsidR="0048023E" w:rsidRDefault="0048023E"/>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2FDD5639" w14:textId="77777777" w:rsidTr="00F05E22">
        <w:trPr>
          <w:tblCellSpacing w:w="0" w:type="dxa"/>
        </w:trPr>
        <w:tc>
          <w:tcPr>
            <w:tcW w:w="1569" w:type="dxa"/>
          </w:tcPr>
          <w:p w14:paraId="556BE059" w14:textId="77777777" w:rsidR="00341644" w:rsidRPr="00DA5AE3" w:rsidRDefault="00341644" w:rsidP="00B52371">
            <w:r w:rsidRPr="00DA5AE3">
              <w:t>Customer</w:t>
            </w:r>
          </w:p>
        </w:tc>
        <w:tc>
          <w:tcPr>
            <w:tcW w:w="8636" w:type="dxa"/>
          </w:tcPr>
          <w:p w14:paraId="268AA4B4" w14:textId="77777777" w:rsidR="00341644" w:rsidRPr="00DA5AE3" w:rsidRDefault="00341644" w:rsidP="00A328B3">
            <w:r w:rsidRPr="00DA5AE3">
              <w:t xml:space="preserve">KCI </w:t>
            </w:r>
            <w:r w:rsidR="00A328B3">
              <w:t xml:space="preserve">Medical </w:t>
            </w:r>
            <w:r w:rsidRPr="00DA5AE3">
              <w:t xml:space="preserve"> </w:t>
            </w:r>
            <w:r w:rsidR="000334FA">
              <w:t>-</w:t>
            </w:r>
            <w:r w:rsidRPr="00DA5AE3">
              <w:t xml:space="preserve"> medical services, manufacturing and sales</w:t>
            </w:r>
          </w:p>
        </w:tc>
      </w:tr>
      <w:tr w:rsidR="00341644" w:rsidRPr="00DA5AE3" w14:paraId="2B1C39BA" w14:textId="77777777" w:rsidTr="00F05E22">
        <w:trPr>
          <w:tblCellSpacing w:w="0" w:type="dxa"/>
        </w:trPr>
        <w:tc>
          <w:tcPr>
            <w:tcW w:w="1569" w:type="dxa"/>
          </w:tcPr>
          <w:p w14:paraId="59419176" w14:textId="77777777" w:rsidR="00341644" w:rsidRPr="00DA5AE3" w:rsidRDefault="00341644" w:rsidP="00B52371">
            <w:r w:rsidRPr="00DA5AE3">
              <w:t>Project</w:t>
            </w:r>
          </w:p>
        </w:tc>
        <w:tc>
          <w:tcPr>
            <w:tcW w:w="8636" w:type="dxa"/>
          </w:tcPr>
          <w:p w14:paraId="43764405" w14:textId="77777777" w:rsidR="00341644" w:rsidRPr="00DA5AE3" w:rsidRDefault="00341644" w:rsidP="00B52371">
            <w:r w:rsidRPr="00DA5AE3">
              <w:t>Implementation of Financials, SCM and CRM</w:t>
            </w:r>
          </w:p>
        </w:tc>
      </w:tr>
      <w:tr w:rsidR="00341644" w:rsidRPr="00DA5AE3" w14:paraId="3E92AA05" w14:textId="77777777" w:rsidTr="00F05E22">
        <w:trPr>
          <w:tblCellSpacing w:w="0" w:type="dxa"/>
        </w:trPr>
        <w:tc>
          <w:tcPr>
            <w:tcW w:w="1569" w:type="dxa"/>
          </w:tcPr>
          <w:p w14:paraId="74DF5A1A" w14:textId="77777777" w:rsidR="00341644" w:rsidRPr="00DA5AE3" w:rsidRDefault="00341644" w:rsidP="00B52371">
            <w:r w:rsidRPr="00DA5AE3">
              <w:t xml:space="preserve">Time/Location </w:t>
            </w:r>
          </w:p>
        </w:tc>
        <w:tc>
          <w:tcPr>
            <w:tcW w:w="8636" w:type="dxa"/>
          </w:tcPr>
          <w:p w14:paraId="379086DD" w14:textId="77777777" w:rsidR="00341644" w:rsidRPr="00DA5AE3" w:rsidRDefault="00341644" w:rsidP="00B52371">
            <w:r w:rsidRPr="00DA5AE3">
              <w:t xml:space="preserve">July 2004 </w:t>
            </w:r>
            <w:r w:rsidR="000334FA">
              <w:t>-</w:t>
            </w:r>
            <w:r w:rsidRPr="00DA5AE3">
              <w:t xml:space="preserve"> December 2004 in </w:t>
            </w:r>
            <w:smartTag w:uri="urn:schemas-microsoft-com:office:smarttags" w:element="country-region">
              <w:smartTag w:uri="urn:schemas-microsoft-com:office:smarttags" w:element="place">
                <w:r w:rsidRPr="00DA5AE3">
                  <w:t>UK</w:t>
                </w:r>
              </w:smartTag>
            </w:smartTag>
          </w:p>
        </w:tc>
      </w:tr>
      <w:tr w:rsidR="00341644" w:rsidRPr="00DA5AE3" w14:paraId="38B3C4C5" w14:textId="77777777" w:rsidTr="00F05E22">
        <w:trPr>
          <w:tblCellSpacing w:w="0" w:type="dxa"/>
        </w:trPr>
        <w:tc>
          <w:tcPr>
            <w:tcW w:w="1569" w:type="dxa"/>
          </w:tcPr>
          <w:p w14:paraId="1B916493" w14:textId="77777777" w:rsidR="00341644" w:rsidRPr="00DA5AE3" w:rsidRDefault="00341644" w:rsidP="00B52371">
            <w:r w:rsidRPr="00DA5AE3">
              <w:t>Role</w:t>
            </w:r>
          </w:p>
        </w:tc>
        <w:tc>
          <w:tcPr>
            <w:tcW w:w="8636" w:type="dxa"/>
          </w:tcPr>
          <w:p w14:paraId="33CC1E50" w14:textId="77777777" w:rsidR="00341644" w:rsidRPr="00DA5AE3" w:rsidRDefault="00341644" w:rsidP="00B52371">
            <w:r w:rsidRPr="00DA5AE3">
              <w:t>Functional Consultant - Financials: GL, FA, AP, AR and CE</w:t>
            </w:r>
          </w:p>
        </w:tc>
      </w:tr>
      <w:tr w:rsidR="00341644" w:rsidRPr="00DA5AE3" w14:paraId="61E0BA8C" w14:textId="77777777" w:rsidTr="00F05E22">
        <w:trPr>
          <w:tblCellSpacing w:w="0" w:type="dxa"/>
        </w:trPr>
        <w:tc>
          <w:tcPr>
            <w:tcW w:w="1569" w:type="dxa"/>
          </w:tcPr>
          <w:p w14:paraId="63908E02" w14:textId="77777777" w:rsidR="00341644" w:rsidRPr="00DA5AE3" w:rsidRDefault="00341644" w:rsidP="00357AB7">
            <w:pPr>
              <w:jc w:val="both"/>
            </w:pPr>
            <w:r w:rsidRPr="00DA5AE3">
              <w:t>Details</w:t>
            </w:r>
          </w:p>
        </w:tc>
        <w:tc>
          <w:tcPr>
            <w:tcW w:w="8636" w:type="dxa"/>
          </w:tcPr>
          <w:p w14:paraId="3BA4D7C4" w14:textId="77777777" w:rsidR="00341644" w:rsidRPr="00DA5AE3" w:rsidRDefault="00341644" w:rsidP="00357AB7">
            <w:pPr>
              <w:jc w:val="both"/>
            </w:pPr>
            <w:r w:rsidRPr="00DA5AE3">
              <w:t xml:space="preserve">The project is a major rollout of Financials, SCM and CRM throughout </w:t>
            </w:r>
            <w:smartTag w:uri="urn:schemas-microsoft-com:office:smarttags" w:element="place">
              <w:r w:rsidRPr="00DA5AE3">
                <w:t>Europe</w:t>
              </w:r>
            </w:smartTag>
            <w:r w:rsidRPr="00DA5AE3">
              <w:t xml:space="preserve"> with consolidation and MRC reporting. The purpose of this phase is to build conference room pilots (CRP), design customisation's, interfaces and data migration and create a blueprint for the initial implementation in </w:t>
            </w:r>
            <w:smartTag w:uri="urn:schemas-microsoft-com:office:smarttags" w:element="country-region">
              <w:r w:rsidRPr="00DA5AE3">
                <w:t>UK</w:t>
              </w:r>
            </w:smartTag>
            <w:r w:rsidRPr="00DA5AE3">
              <w:t xml:space="preserve"> and </w:t>
            </w:r>
            <w:smartTag w:uri="urn:schemas-microsoft-com:office:smarttags" w:element="country-region">
              <w:smartTag w:uri="urn:schemas-microsoft-com:office:smarttags" w:element="place">
                <w:r w:rsidRPr="00DA5AE3">
                  <w:t>Germany</w:t>
                </w:r>
              </w:smartTag>
            </w:smartTag>
            <w:r w:rsidRPr="00DA5AE3">
              <w:t xml:space="preserve"> including consolidation to a parent company.</w:t>
            </w:r>
          </w:p>
          <w:p w14:paraId="3DF64967" w14:textId="77777777" w:rsidR="00341644" w:rsidRPr="00DA5AE3" w:rsidRDefault="00341644" w:rsidP="00357AB7">
            <w:pPr>
              <w:jc w:val="both"/>
            </w:pPr>
            <w:r w:rsidRPr="00DA5AE3">
              <w:t>My main objective was to configure and manage the data migration for the Financials modules.</w:t>
            </w:r>
          </w:p>
          <w:p w14:paraId="2C6ACE09" w14:textId="77777777" w:rsidR="00341644" w:rsidRPr="00DA5AE3" w:rsidRDefault="00341644" w:rsidP="00357AB7">
            <w:pPr>
              <w:jc w:val="both"/>
            </w:pPr>
            <w:r w:rsidRPr="00DA5AE3">
              <w:t xml:space="preserve">This included rigorous planning, change management and control and working close together with the project manager. I was directly responsible for handling the functional documentation and control also including SCM and CRM and assist in the instance planning cycle to ensure a successful cut to live. I also introduced </w:t>
            </w:r>
            <w:r w:rsidRPr="00DA5AE3">
              <w:lastRenderedPageBreak/>
              <w:t xml:space="preserve">methods for testing and change/configuration deployment including the use of a test management tool </w:t>
            </w:r>
            <w:r w:rsidR="000334FA">
              <w:t>-</w:t>
            </w:r>
            <w:r w:rsidRPr="00DA5AE3">
              <w:t xml:space="preserve"> </w:t>
            </w:r>
            <w:proofErr w:type="spellStart"/>
            <w:r w:rsidRPr="00DA5AE3">
              <w:t>Elementool</w:t>
            </w:r>
            <w:proofErr w:type="spellEnd"/>
            <w:r w:rsidRPr="00DA5AE3">
              <w:t>.</w:t>
            </w:r>
          </w:p>
          <w:p w14:paraId="186EEC0A" w14:textId="77777777" w:rsidR="00341644" w:rsidRPr="00DA5AE3" w:rsidRDefault="00341644" w:rsidP="00357AB7">
            <w:pPr>
              <w:jc w:val="both"/>
            </w:pPr>
            <w:r w:rsidRPr="00DA5AE3">
              <w:t xml:space="preserve">I designed the customer model functionally and technically </w:t>
            </w:r>
            <w:r w:rsidR="000334FA">
              <w:t>-</w:t>
            </w:r>
            <w:r w:rsidRPr="00DA5AE3">
              <w:t xml:space="preserve"> fully utilising</w:t>
            </w:r>
            <w:r w:rsidR="00E92B33">
              <w:t xml:space="preserve"> the TCA data model and created</w:t>
            </w:r>
            <w:r w:rsidRPr="00DA5AE3">
              <w:t xml:space="preserve"> a successful business to functional mapping for use in the health care sector. The design included the use in AR, </w:t>
            </w:r>
            <w:smartTag w:uri="urn:schemas-microsoft-com:office:smarttags" w:element="place">
              <w:r w:rsidRPr="00DA5AE3">
                <w:t>OM</w:t>
              </w:r>
            </w:smartTag>
            <w:r w:rsidRPr="00DA5AE3">
              <w:t xml:space="preserve"> and CRM modules including Sales and Service-requests where I ensured the design was consistent wherever used.</w:t>
            </w:r>
          </w:p>
          <w:p w14:paraId="7261FB05" w14:textId="77777777" w:rsidR="00341644" w:rsidRPr="00DA5AE3" w:rsidRDefault="00341644" w:rsidP="00357AB7">
            <w:pPr>
              <w:jc w:val="both"/>
            </w:pPr>
            <w:r w:rsidRPr="00DA5AE3">
              <w:t xml:space="preserve">Did the data migration functional design and build using SQL, ADI, Toad, MS Excel, </w:t>
            </w:r>
            <w:proofErr w:type="spellStart"/>
            <w:r w:rsidRPr="00DA5AE3">
              <w:t>DataLoader</w:t>
            </w:r>
            <w:proofErr w:type="spellEnd"/>
            <w:r w:rsidRPr="00DA5AE3">
              <w:t xml:space="preserve"> and MS Access. I verified and tested load programs made by the technical team. I also used MS Access as a rapid development environment for data cleansing and validation prior to loading the data into the Oracle database. This proved to be a huge time and cost saver where feedback could be provided to the users without loading data into Oracle. MS Excel was used with </w:t>
            </w:r>
            <w:proofErr w:type="spellStart"/>
            <w:r w:rsidRPr="00DA5AE3">
              <w:t>DataLoader</w:t>
            </w:r>
            <w:proofErr w:type="spellEnd"/>
            <w:r w:rsidRPr="00DA5AE3">
              <w:t xml:space="preserve"> to provide complex mapping tables and fast reconciliation.</w:t>
            </w:r>
          </w:p>
          <w:p w14:paraId="33E7E248" w14:textId="77777777" w:rsidR="00341644" w:rsidRPr="00DA5AE3" w:rsidRDefault="00341644" w:rsidP="00357AB7">
            <w:pPr>
              <w:jc w:val="both"/>
            </w:pPr>
            <w:r w:rsidRPr="00DA5AE3">
              <w:t>On the database side I designed SQL and PL/SQL scripts and small PL/SQL packages to provide data fixes and to verify data quality and reconciliation.</w:t>
            </w:r>
          </w:p>
        </w:tc>
      </w:tr>
    </w:tbl>
    <w:p w14:paraId="05617743" w14:textId="77777777" w:rsidR="00341644" w:rsidRPr="00DA5AE3" w:rsidRDefault="00341644" w:rsidP="00C739EC">
      <w:pPr>
        <w:pStyle w:val="Heading2"/>
      </w:pPr>
      <w:r w:rsidRPr="00DA5AE3">
        <w:lastRenderedPageBreak/>
        <w:t xml:space="preserve">Project experience with </w:t>
      </w:r>
      <w:proofErr w:type="spellStart"/>
      <w:r w:rsidRPr="00DA5AE3">
        <w:t>Compelsolve</w:t>
      </w:r>
      <w:proofErr w:type="spellEnd"/>
      <w:r w:rsidRPr="00DA5AE3">
        <w:t>/</w:t>
      </w:r>
      <w:proofErr w:type="spellStart"/>
      <w:r w:rsidRPr="00DA5AE3">
        <w:t>Sysao</w:t>
      </w:r>
      <w:proofErr w:type="spellEnd"/>
    </w:p>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6BBA51E8" w14:textId="77777777" w:rsidTr="0039743B">
        <w:trPr>
          <w:tblCellSpacing w:w="0" w:type="dxa"/>
        </w:trPr>
        <w:tc>
          <w:tcPr>
            <w:tcW w:w="1485" w:type="dxa"/>
          </w:tcPr>
          <w:p w14:paraId="0728F61F" w14:textId="77777777" w:rsidR="00341644" w:rsidRPr="00DA5AE3" w:rsidRDefault="00341644" w:rsidP="00B52371">
            <w:r w:rsidRPr="00DA5AE3">
              <w:t>Customer</w:t>
            </w:r>
          </w:p>
        </w:tc>
        <w:tc>
          <w:tcPr>
            <w:tcW w:w="8175" w:type="dxa"/>
          </w:tcPr>
          <w:p w14:paraId="4976C041" w14:textId="77777777" w:rsidR="00341644" w:rsidRPr="00DA5AE3" w:rsidRDefault="00341644" w:rsidP="00B52371">
            <w:smartTag w:uri="urn:schemas-microsoft-com:office:smarttags" w:element="place">
              <w:smartTag w:uri="urn:schemas-microsoft-com:office:smarttags" w:element="PlaceName">
                <w:r w:rsidRPr="00DA5AE3">
                  <w:t>Manchester</w:t>
                </w:r>
              </w:smartTag>
              <w:r w:rsidRPr="00DA5AE3">
                <w:t xml:space="preserve"> </w:t>
              </w:r>
              <w:smartTag w:uri="urn:schemas-microsoft-com:office:smarttags" w:element="PlaceType">
                <w:r w:rsidRPr="00DA5AE3">
                  <w:t>Airport</w:t>
                </w:r>
              </w:smartTag>
            </w:smartTag>
          </w:p>
        </w:tc>
      </w:tr>
      <w:tr w:rsidR="00341644" w:rsidRPr="00DA5AE3" w14:paraId="15B061DD" w14:textId="77777777" w:rsidTr="0039743B">
        <w:trPr>
          <w:tblCellSpacing w:w="0" w:type="dxa"/>
        </w:trPr>
        <w:tc>
          <w:tcPr>
            <w:tcW w:w="1485" w:type="dxa"/>
          </w:tcPr>
          <w:p w14:paraId="65E51861" w14:textId="77777777" w:rsidR="00341644" w:rsidRPr="00DA5AE3" w:rsidRDefault="00341644" w:rsidP="00B52371">
            <w:r w:rsidRPr="00DA5AE3">
              <w:t>Project</w:t>
            </w:r>
          </w:p>
        </w:tc>
        <w:tc>
          <w:tcPr>
            <w:tcW w:w="8175" w:type="dxa"/>
          </w:tcPr>
          <w:p w14:paraId="20E53F0C" w14:textId="77777777" w:rsidR="00341644" w:rsidRPr="00DA5AE3" w:rsidRDefault="00341644" w:rsidP="00B52371">
            <w:r w:rsidRPr="00DA5AE3">
              <w:t>Implementation of Oracle Financials</w:t>
            </w:r>
          </w:p>
        </w:tc>
      </w:tr>
      <w:tr w:rsidR="00341644" w:rsidRPr="00DA5AE3" w14:paraId="63584724" w14:textId="77777777" w:rsidTr="0039743B">
        <w:trPr>
          <w:tblCellSpacing w:w="0" w:type="dxa"/>
        </w:trPr>
        <w:tc>
          <w:tcPr>
            <w:tcW w:w="1485" w:type="dxa"/>
          </w:tcPr>
          <w:p w14:paraId="2AA71F19" w14:textId="77777777" w:rsidR="00341644" w:rsidRPr="00DA5AE3" w:rsidRDefault="00341644" w:rsidP="00B52371">
            <w:r w:rsidRPr="00DA5AE3">
              <w:t xml:space="preserve">Time/Location </w:t>
            </w:r>
          </w:p>
        </w:tc>
        <w:tc>
          <w:tcPr>
            <w:tcW w:w="8175" w:type="dxa"/>
          </w:tcPr>
          <w:p w14:paraId="6860C451" w14:textId="77777777" w:rsidR="00341644" w:rsidRPr="00DA5AE3" w:rsidRDefault="00341644" w:rsidP="00B52371">
            <w:r w:rsidRPr="00DA5AE3">
              <w:t xml:space="preserve">March 2004 </w:t>
            </w:r>
            <w:r w:rsidR="000334FA">
              <w:t>-</w:t>
            </w:r>
            <w:r w:rsidRPr="00DA5AE3">
              <w:t xml:space="preserve"> July 2004 in </w:t>
            </w:r>
            <w:smartTag w:uri="urn:schemas-microsoft-com:office:smarttags" w:element="City">
              <w:r w:rsidRPr="00DA5AE3">
                <w:t>Manchester</w:t>
              </w:r>
            </w:smartTag>
            <w:r w:rsidRPr="00DA5AE3">
              <w:t xml:space="preserve"> </w:t>
            </w:r>
            <w:smartTag w:uri="urn:schemas-microsoft-com:office:smarttags" w:element="country-region">
              <w:smartTag w:uri="urn:schemas-microsoft-com:office:smarttags" w:element="place">
                <w:r w:rsidRPr="00DA5AE3">
                  <w:t>UK</w:t>
                </w:r>
              </w:smartTag>
            </w:smartTag>
          </w:p>
        </w:tc>
      </w:tr>
      <w:tr w:rsidR="00341644" w:rsidRPr="00DA5AE3" w14:paraId="3B7ACD23" w14:textId="77777777" w:rsidTr="0039743B">
        <w:trPr>
          <w:tblCellSpacing w:w="0" w:type="dxa"/>
        </w:trPr>
        <w:tc>
          <w:tcPr>
            <w:tcW w:w="1485" w:type="dxa"/>
          </w:tcPr>
          <w:p w14:paraId="4CAE299D" w14:textId="77777777" w:rsidR="00341644" w:rsidRPr="00DA5AE3" w:rsidRDefault="00341644" w:rsidP="00B52371">
            <w:r w:rsidRPr="00DA5AE3">
              <w:t>Role</w:t>
            </w:r>
          </w:p>
        </w:tc>
        <w:tc>
          <w:tcPr>
            <w:tcW w:w="8175" w:type="dxa"/>
          </w:tcPr>
          <w:p w14:paraId="507F3756" w14:textId="77777777" w:rsidR="00341644" w:rsidRPr="00DA5AE3" w:rsidRDefault="00341644" w:rsidP="00B52371">
            <w:r w:rsidRPr="00DA5AE3">
              <w:t>Functional Consultant: PA, OTL and AR</w:t>
            </w:r>
          </w:p>
        </w:tc>
      </w:tr>
      <w:tr w:rsidR="00341644" w:rsidRPr="00DA5AE3" w14:paraId="5B473158" w14:textId="77777777" w:rsidTr="0039743B">
        <w:trPr>
          <w:tblCellSpacing w:w="0" w:type="dxa"/>
        </w:trPr>
        <w:tc>
          <w:tcPr>
            <w:tcW w:w="1485" w:type="dxa"/>
          </w:tcPr>
          <w:p w14:paraId="711C8AF5" w14:textId="77777777" w:rsidR="00341644" w:rsidRPr="00DA5AE3" w:rsidRDefault="00341644" w:rsidP="00357AB7">
            <w:pPr>
              <w:jc w:val="both"/>
            </w:pPr>
            <w:r w:rsidRPr="00DA5AE3">
              <w:t>Details</w:t>
            </w:r>
          </w:p>
        </w:tc>
        <w:tc>
          <w:tcPr>
            <w:tcW w:w="8175" w:type="dxa"/>
          </w:tcPr>
          <w:p w14:paraId="6F0BD1A3" w14:textId="77777777" w:rsidR="00341644" w:rsidRPr="00DA5AE3" w:rsidRDefault="00341644" w:rsidP="00357AB7">
            <w:pPr>
              <w:jc w:val="both"/>
            </w:pPr>
            <w:r w:rsidRPr="00DA5AE3">
              <w:t>Responsible for implementing AR, PA and OTL. This is a medium complexity project to go live within 4 months. Main focus for me was on PA and OTL. Did initial AR setup and workshops until did area was taken over by another resource.</w:t>
            </w:r>
          </w:p>
          <w:p w14:paraId="33764523" w14:textId="77777777" w:rsidR="00341644" w:rsidRPr="00DA5AE3" w:rsidRDefault="00341644" w:rsidP="00357AB7">
            <w:pPr>
              <w:jc w:val="both"/>
            </w:pPr>
            <w:r w:rsidRPr="00DA5AE3">
              <w:t>Special to this project is the use of the PA functionality: Borrowed and Lent intercompany transactions.</w:t>
            </w:r>
          </w:p>
        </w:tc>
      </w:tr>
    </w:tbl>
    <w:p w14:paraId="553CF0CF"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413CDC01" w14:textId="77777777" w:rsidTr="0039743B">
        <w:trPr>
          <w:tblCellSpacing w:w="0" w:type="dxa"/>
        </w:trPr>
        <w:tc>
          <w:tcPr>
            <w:tcW w:w="1485" w:type="dxa"/>
          </w:tcPr>
          <w:p w14:paraId="1DEF07FF" w14:textId="77777777" w:rsidR="00341644" w:rsidRPr="00DA5AE3" w:rsidRDefault="00341644" w:rsidP="00B52371">
            <w:r w:rsidRPr="00DA5AE3">
              <w:t>Customer</w:t>
            </w:r>
          </w:p>
        </w:tc>
        <w:tc>
          <w:tcPr>
            <w:tcW w:w="8175" w:type="dxa"/>
          </w:tcPr>
          <w:p w14:paraId="76129075" w14:textId="77777777" w:rsidR="00341644" w:rsidRPr="00DA5AE3" w:rsidRDefault="00341644" w:rsidP="00B52371">
            <w:r w:rsidRPr="00DA5AE3">
              <w:t>Arriva</w:t>
            </w:r>
          </w:p>
        </w:tc>
      </w:tr>
      <w:tr w:rsidR="00341644" w:rsidRPr="00DA5AE3" w14:paraId="3E3E11F3" w14:textId="77777777" w:rsidTr="0039743B">
        <w:trPr>
          <w:tblCellSpacing w:w="0" w:type="dxa"/>
        </w:trPr>
        <w:tc>
          <w:tcPr>
            <w:tcW w:w="1485" w:type="dxa"/>
          </w:tcPr>
          <w:p w14:paraId="56D0E3CF" w14:textId="77777777" w:rsidR="00341644" w:rsidRPr="00DA5AE3" w:rsidRDefault="00341644" w:rsidP="00B52371">
            <w:r w:rsidRPr="00DA5AE3">
              <w:t>Project</w:t>
            </w:r>
          </w:p>
        </w:tc>
        <w:tc>
          <w:tcPr>
            <w:tcW w:w="8175" w:type="dxa"/>
          </w:tcPr>
          <w:p w14:paraId="26C0670C" w14:textId="77777777" w:rsidR="00341644" w:rsidRPr="00DA5AE3" w:rsidRDefault="00341644" w:rsidP="00B52371">
            <w:r w:rsidRPr="00DA5AE3">
              <w:t>Implementation of Oracle Financials</w:t>
            </w:r>
          </w:p>
        </w:tc>
      </w:tr>
      <w:tr w:rsidR="00341644" w:rsidRPr="00DA5AE3" w14:paraId="3CD78BB3" w14:textId="77777777" w:rsidTr="0039743B">
        <w:trPr>
          <w:tblCellSpacing w:w="0" w:type="dxa"/>
        </w:trPr>
        <w:tc>
          <w:tcPr>
            <w:tcW w:w="1485" w:type="dxa"/>
          </w:tcPr>
          <w:p w14:paraId="6E4361E7" w14:textId="77777777" w:rsidR="00341644" w:rsidRPr="00DA5AE3" w:rsidRDefault="00341644" w:rsidP="00B52371">
            <w:r w:rsidRPr="00DA5AE3">
              <w:t xml:space="preserve">Time/Location </w:t>
            </w:r>
          </w:p>
        </w:tc>
        <w:tc>
          <w:tcPr>
            <w:tcW w:w="8175" w:type="dxa"/>
          </w:tcPr>
          <w:p w14:paraId="2A0FD7D3" w14:textId="77777777" w:rsidR="00341644" w:rsidRPr="00DA5AE3" w:rsidRDefault="00341644" w:rsidP="00B52371">
            <w:r w:rsidRPr="00DA5AE3">
              <w:t xml:space="preserve">May 2004 </w:t>
            </w:r>
            <w:r w:rsidR="000334FA">
              <w:t>-</w:t>
            </w:r>
            <w:r w:rsidRPr="00DA5AE3">
              <w:t xml:space="preserve"> June 2004 in </w:t>
            </w:r>
            <w:smartTag w:uri="urn:schemas-microsoft-com:office:smarttags" w:element="City">
              <w:r w:rsidRPr="00DA5AE3">
                <w:t>Derby</w:t>
              </w:r>
            </w:smartTag>
            <w:r w:rsidRPr="00DA5AE3">
              <w:t xml:space="preserve"> </w:t>
            </w:r>
            <w:smartTag w:uri="urn:schemas-microsoft-com:office:smarttags" w:element="country-region">
              <w:smartTag w:uri="urn:schemas-microsoft-com:office:smarttags" w:element="place">
                <w:r w:rsidRPr="00DA5AE3">
                  <w:t>UK</w:t>
                </w:r>
              </w:smartTag>
            </w:smartTag>
          </w:p>
        </w:tc>
      </w:tr>
      <w:tr w:rsidR="00341644" w:rsidRPr="00DA5AE3" w14:paraId="1376F7FA" w14:textId="77777777" w:rsidTr="0039743B">
        <w:trPr>
          <w:tblCellSpacing w:w="0" w:type="dxa"/>
        </w:trPr>
        <w:tc>
          <w:tcPr>
            <w:tcW w:w="1485" w:type="dxa"/>
          </w:tcPr>
          <w:p w14:paraId="341727E5" w14:textId="77777777" w:rsidR="00341644" w:rsidRPr="00DA5AE3" w:rsidRDefault="00341644" w:rsidP="00B52371">
            <w:r w:rsidRPr="00DA5AE3">
              <w:t>Role</w:t>
            </w:r>
          </w:p>
        </w:tc>
        <w:tc>
          <w:tcPr>
            <w:tcW w:w="8175" w:type="dxa"/>
          </w:tcPr>
          <w:p w14:paraId="77625C2C" w14:textId="77777777" w:rsidR="00341644" w:rsidRPr="00DA5AE3" w:rsidRDefault="00341644" w:rsidP="00B52371">
            <w:r w:rsidRPr="00DA5AE3">
              <w:t>Functional Consultant: AR, FA and CE</w:t>
            </w:r>
          </w:p>
        </w:tc>
      </w:tr>
      <w:tr w:rsidR="00341644" w:rsidRPr="00DA5AE3" w14:paraId="4CC4E8BD" w14:textId="77777777" w:rsidTr="0039743B">
        <w:trPr>
          <w:tblCellSpacing w:w="0" w:type="dxa"/>
        </w:trPr>
        <w:tc>
          <w:tcPr>
            <w:tcW w:w="1485" w:type="dxa"/>
          </w:tcPr>
          <w:p w14:paraId="5613EC30" w14:textId="77777777" w:rsidR="00341644" w:rsidRPr="00DA5AE3" w:rsidRDefault="00341644" w:rsidP="00357AB7">
            <w:pPr>
              <w:jc w:val="both"/>
            </w:pPr>
            <w:r w:rsidRPr="00DA5AE3">
              <w:t>Details</w:t>
            </w:r>
          </w:p>
        </w:tc>
        <w:tc>
          <w:tcPr>
            <w:tcW w:w="8175" w:type="dxa"/>
          </w:tcPr>
          <w:p w14:paraId="5558DA62" w14:textId="77777777" w:rsidR="00341644" w:rsidRPr="00DA5AE3" w:rsidRDefault="00341644" w:rsidP="00357AB7">
            <w:pPr>
              <w:jc w:val="both"/>
            </w:pPr>
            <w:r w:rsidRPr="00DA5AE3">
              <w:t>Responsible for implementing AR, FA and CE. This is a medium complexity project to go live within 3 months. The FA system will interface with the standard transport solution Spear.</w:t>
            </w:r>
          </w:p>
          <w:p w14:paraId="4CBEBF7C" w14:textId="77777777" w:rsidR="00341644" w:rsidRPr="00DA5AE3" w:rsidRDefault="00341644" w:rsidP="00357AB7">
            <w:pPr>
              <w:jc w:val="both"/>
            </w:pPr>
            <w:r w:rsidRPr="00DA5AE3">
              <w:t>My role was primarily in the initial stages of developing a blueprint for rollout to a number of regions.</w:t>
            </w:r>
          </w:p>
        </w:tc>
      </w:tr>
    </w:tbl>
    <w:p w14:paraId="39217BB1"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58F69591" w14:textId="77777777" w:rsidTr="0039743B">
        <w:trPr>
          <w:tblCellSpacing w:w="0" w:type="dxa"/>
        </w:trPr>
        <w:tc>
          <w:tcPr>
            <w:tcW w:w="1485" w:type="dxa"/>
          </w:tcPr>
          <w:p w14:paraId="549317C1" w14:textId="77777777" w:rsidR="00341644" w:rsidRPr="00DA5AE3" w:rsidRDefault="00341644" w:rsidP="00B52371">
            <w:r w:rsidRPr="00DA5AE3">
              <w:t>Customer</w:t>
            </w:r>
          </w:p>
        </w:tc>
        <w:tc>
          <w:tcPr>
            <w:tcW w:w="8175" w:type="dxa"/>
          </w:tcPr>
          <w:p w14:paraId="2A033AE1" w14:textId="77777777" w:rsidR="00341644" w:rsidRPr="00DA5AE3" w:rsidRDefault="00341644" w:rsidP="00B52371">
            <w:proofErr w:type="spellStart"/>
            <w:r w:rsidRPr="00DA5AE3">
              <w:t>Vanco</w:t>
            </w:r>
            <w:proofErr w:type="spellEnd"/>
            <w:r w:rsidRPr="00DA5AE3">
              <w:t xml:space="preserve"> </w:t>
            </w:r>
            <w:r w:rsidR="000334FA">
              <w:t>-</w:t>
            </w:r>
            <w:r w:rsidRPr="00DA5AE3">
              <w:t xml:space="preserve"> a virtual network provider</w:t>
            </w:r>
          </w:p>
        </w:tc>
      </w:tr>
      <w:tr w:rsidR="00341644" w:rsidRPr="00DA5AE3" w14:paraId="1D077793" w14:textId="77777777" w:rsidTr="0039743B">
        <w:trPr>
          <w:tblCellSpacing w:w="0" w:type="dxa"/>
        </w:trPr>
        <w:tc>
          <w:tcPr>
            <w:tcW w:w="1485" w:type="dxa"/>
          </w:tcPr>
          <w:p w14:paraId="06D4AEA0" w14:textId="77777777" w:rsidR="00341644" w:rsidRPr="00DA5AE3" w:rsidRDefault="00341644" w:rsidP="00B52371">
            <w:r w:rsidRPr="00DA5AE3">
              <w:t>Project</w:t>
            </w:r>
          </w:p>
        </w:tc>
        <w:tc>
          <w:tcPr>
            <w:tcW w:w="8175" w:type="dxa"/>
          </w:tcPr>
          <w:p w14:paraId="283BE686" w14:textId="77777777" w:rsidR="00341644" w:rsidRPr="00DA5AE3" w:rsidRDefault="00341644" w:rsidP="00B52371">
            <w:r w:rsidRPr="00DA5AE3">
              <w:t>Implementation of Oracle Financials</w:t>
            </w:r>
          </w:p>
        </w:tc>
      </w:tr>
      <w:tr w:rsidR="00341644" w:rsidRPr="00DA5AE3" w14:paraId="448CE4D1" w14:textId="77777777" w:rsidTr="0039743B">
        <w:trPr>
          <w:tblCellSpacing w:w="0" w:type="dxa"/>
        </w:trPr>
        <w:tc>
          <w:tcPr>
            <w:tcW w:w="1485" w:type="dxa"/>
          </w:tcPr>
          <w:p w14:paraId="42831486" w14:textId="77777777" w:rsidR="00341644" w:rsidRPr="00DA5AE3" w:rsidRDefault="00341644" w:rsidP="00B52371">
            <w:r w:rsidRPr="00DA5AE3">
              <w:t xml:space="preserve">Time/Location </w:t>
            </w:r>
          </w:p>
        </w:tc>
        <w:tc>
          <w:tcPr>
            <w:tcW w:w="8175" w:type="dxa"/>
          </w:tcPr>
          <w:p w14:paraId="39B73584" w14:textId="77777777" w:rsidR="00341644" w:rsidRPr="00DA5AE3" w:rsidRDefault="00341644" w:rsidP="00B52371">
            <w:r w:rsidRPr="00DA5AE3">
              <w:t xml:space="preserve">November 2003 </w:t>
            </w:r>
            <w:r w:rsidR="000334FA">
              <w:t>-</w:t>
            </w:r>
            <w:r w:rsidRPr="00DA5AE3">
              <w:t xml:space="preserve"> March 2004 in </w:t>
            </w:r>
            <w:smartTag w:uri="urn:schemas-microsoft-com:office:smarttags" w:element="City">
              <w:r w:rsidRPr="00DA5AE3">
                <w:t>London</w:t>
              </w:r>
            </w:smartTag>
            <w:r w:rsidRPr="00DA5AE3">
              <w:t xml:space="preserve"> </w:t>
            </w:r>
            <w:smartTag w:uri="urn:schemas-microsoft-com:office:smarttags" w:element="country-region">
              <w:smartTag w:uri="urn:schemas-microsoft-com:office:smarttags" w:element="place">
                <w:r w:rsidRPr="00DA5AE3">
                  <w:t>UK</w:t>
                </w:r>
              </w:smartTag>
            </w:smartTag>
          </w:p>
        </w:tc>
      </w:tr>
      <w:tr w:rsidR="00341644" w:rsidRPr="00DA5AE3" w14:paraId="0879B70B" w14:textId="77777777" w:rsidTr="0039743B">
        <w:trPr>
          <w:tblCellSpacing w:w="0" w:type="dxa"/>
        </w:trPr>
        <w:tc>
          <w:tcPr>
            <w:tcW w:w="1485" w:type="dxa"/>
          </w:tcPr>
          <w:p w14:paraId="6C32F3EC" w14:textId="77777777" w:rsidR="00341644" w:rsidRPr="00DA5AE3" w:rsidRDefault="00341644" w:rsidP="00B52371">
            <w:r w:rsidRPr="00DA5AE3">
              <w:t>Role</w:t>
            </w:r>
          </w:p>
        </w:tc>
        <w:tc>
          <w:tcPr>
            <w:tcW w:w="8175" w:type="dxa"/>
          </w:tcPr>
          <w:p w14:paraId="79C4A84E" w14:textId="77777777" w:rsidR="00341644" w:rsidRPr="00DA5AE3" w:rsidRDefault="00341644" w:rsidP="00B52371">
            <w:r w:rsidRPr="00DA5AE3">
              <w:t>Functional Consultant</w:t>
            </w:r>
          </w:p>
        </w:tc>
      </w:tr>
      <w:tr w:rsidR="00341644" w:rsidRPr="00DA5AE3" w14:paraId="56C7CC21" w14:textId="77777777" w:rsidTr="0039743B">
        <w:trPr>
          <w:tblCellSpacing w:w="0" w:type="dxa"/>
        </w:trPr>
        <w:tc>
          <w:tcPr>
            <w:tcW w:w="1485" w:type="dxa"/>
          </w:tcPr>
          <w:p w14:paraId="406FDA77" w14:textId="77777777" w:rsidR="00341644" w:rsidRPr="00DA5AE3" w:rsidRDefault="00341644" w:rsidP="00357AB7">
            <w:pPr>
              <w:jc w:val="both"/>
            </w:pPr>
            <w:r w:rsidRPr="00DA5AE3">
              <w:t>Details</w:t>
            </w:r>
          </w:p>
        </w:tc>
        <w:tc>
          <w:tcPr>
            <w:tcW w:w="8175" w:type="dxa"/>
          </w:tcPr>
          <w:p w14:paraId="1E1CED49" w14:textId="77777777" w:rsidR="00341644" w:rsidRPr="00DA5AE3" w:rsidRDefault="00341644" w:rsidP="00357AB7">
            <w:pPr>
              <w:jc w:val="both"/>
            </w:pPr>
            <w:r w:rsidRPr="00DA5AE3">
              <w:t xml:space="preserve">I implemented AR, CE and did the functional design of a custom application. The company is multinational and multicurrency. The custom application has integration points with AR, AP, </w:t>
            </w:r>
            <w:smartTag w:uri="urn:schemas-microsoft-com:office:smarttags" w:element="place">
              <w:r w:rsidRPr="00DA5AE3">
                <w:t>PO</w:t>
              </w:r>
            </w:smartTag>
            <w:r w:rsidRPr="00DA5AE3">
              <w:t xml:space="preserve"> and PA. The custom application is able to generate purchase orders, revenue and billing events. The application also provide AP invoice matching by comparing invoices with purchase orders before they enter the AP invoice interface.</w:t>
            </w:r>
          </w:p>
        </w:tc>
      </w:tr>
    </w:tbl>
    <w:p w14:paraId="49EEFA2F"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18BA2492" w14:textId="77777777" w:rsidTr="0039743B">
        <w:trPr>
          <w:tblCellSpacing w:w="0" w:type="dxa"/>
        </w:trPr>
        <w:tc>
          <w:tcPr>
            <w:tcW w:w="1485" w:type="dxa"/>
          </w:tcPr>
          <w:p w14:paraId="7000C200" w14:textId="77777777" w:rsidR="00341644" w:rsidRPr="00DA5AE3" w:rsidRDefault="00341644" w:rsidP="00B52371">
            <w:r w:rsidRPr="00DA5AE3">
              <w:t>Customer</w:t>
            </w:r>
          </w:p>
        </w:tc>
        <w:tc>
          <w:tcPr>
            <w:tcW w:w="8175" w:type="dxa"/>
          </w:tcPr>
          <w:p w14:paraId="681F6D8A" w14:textId="77777777" w:rsidR="00341644" w:rsidRPr="00DA5AE3" w:rsidRDefault="00341644" w:rsidP="00B52371">
            <w:r w:rsidRPr="00DA5AE3">
              <w:t xml:space="preserve">Pilot </w:t>
            </w:r>
            <w:r w:rsidR="000334FA">
              <w:t>-</w:t>
            </w:r>
            <w:r w:rsidRPr="00DA5AE3">
              <w:t xml:space="preserve"> Clothing manufacturing and retail</w:t>
            </w:r>
          </w:p>
        </w:tc>
      </w:tr>
      <w:tr w:rsidR="00341644" w:rsidRPr="00DA5AE3" w14:paraId="331C7233" w14:textId="77777777" w:rsidTr="0039743B">
        <w:trPr>
          <w:tblCellSpacing w:w="0" w:type="dxa"/>
        </w:trPr>
        <w:tc>
          <w:tcPr>
            <w:tcW w:w="1485" w:type="dxa"/>
          </w:tcPr>
          <w:p w14:paraId="3819BBEC" w14:textId="77777777" w:rsidR="00341644" w:rsidRPr="00DA5AE3" w:rsidRDefault="00341644" w:rsidP="00B52371">
            <w:r w:rsidRPr="00DA5AE3">
              <w:t>Project</w:t>
            </w:r>
          </w:p>
        </w:tc>
        <w:tc>
          <w:tcPr>
            <w:tcW w:w="8175" w:type="dxa"/>
          </w:tcPr>
          <w:p w14:paraId="4E4B2021" w14:textId="77777777" w:rsidR="00341644" w:rsidRPr="00DA5AE3" w:rsidRDefault="00341644" w:rsidP="00B52371">
            <w:r w:rsidRPr="00DA5AE3">
              <w:t>Oracle Discoverer 6i sales reporting system based on Oracle GL</w:t>
            </w:r>
          </w:p>
        </w:tc>
      </w:tr>
      <w:tr w:rsidR="00341644" w:rsidRPr="00DA5AE3" w14:paraId="720B97F9" w14:textId="77777777" w:rsidTr="0039743B">
        <w:trPr>
          <w:tblCellSpacing w:w="0" w:type="dxa"/>
        </w:trPr>
        <w:tc>
          <w:tcPr>
            <w:tcW w:w="1485" w:type="dxa"/>
          </w:tcPr>
          <w:p w14:paraId="6555CAB1" w14:textId="77777777" w:rsidR="00341644" w:rsidRPr="00DA5AE3" w:rsidRDefault="00341644" w:rsidP="00B52371">
            <w:r w:rsidRPr="00DA5AE3">
              <w:t xml:space="preserve">Time/Location </w:t>
            </w:r>
          </w:p>
        </w:tc>
        <w:tc>
          <w:tcPr>
            <w:tcW w:w="8175" w:type="dxa"/>
          </w:tcPr>
          <w:p w14:paraId="274DE309" w14:textId="77777777" w:rsidR="00341644" w:rsidRPr="00DA5AE3" w:rsidRDefault="00341644" w:rsidP="00B52371">
            <w:r w:rsidRPr="00DA5AE3">
              <w:t xml:space="preserve">October 2003 - </w:t>
            </w:r>
            <w:smartTag w:uri="urn:schemas-microsoft-com:office:smarttags" w:element="City">
              <w:r w:rsidRPr="00DA5AE3">
                <w:t>Winchester</w:t>
              </w:r>
            </w:smartTag>
            <w:r w:rsidRPr="00DA5AE3">
              <w:t xml:space="preserve"> </w:t>
            </w:r>
            <w:smartTag w:uri="urn:schemas-microsoft-com:office:smarttags" w:element="country-region">
              <w:smartTag w:uri="urn:schemas-microsoft-com:office:smarttags" w:element="place">
                <w:r w:rsidRPr="00DA5AE3">
                  <w:t>UK</w:t>
                </w:r>
              </w:smartTag>
            </w:smartTag>
          </w:p>
        </w:tc>
      </w:tr>
      <w:tr w:rsidR="00341644" w:rsidRPr="00DA5AE3" w14:paraId="143D9D15" w14:textId="77777777" w:rsidTr="0039743B">
        <w:trPr>
          <w:tblCellSpacing w:w="0" w:type="dxa"/>
        </w:trPr>
        <w:tc>
          <w:tcPr>
            <w:tcW w:w="1485" w:type="dxa"/>
          </w:tcPr>
          <w:p w14:paraId="41D22524" w14:textId="77777777" w:rsidR="00341644" w:rsidRPr="00DA5AE3" w:rsidRDefault="00341644" w:rsidP="00B52371">
            <w:r w:rsidRPr="00DA5AE3">
              <w:t>Role</w:t>
            </w:r>
          </w:p>
        </w:tc>
        <w:tc>
          <w:tcPr>
            <w:tcW w:w="8175" w:type="dxa"/>
          </w:tcPr>
          <w:p w14:paraId="35E7AF52" w14:textId="77777777" w:rsidR="00341644" w:rsidRPr="00DA5AE3" w:rsidRDefault="00341644" w:rsidP="00B52371">
            <w:r w:rsidRPr="00DA5AE3">
              <w:t>Developer</w:t>
            </w:r>
          </w:p>
        </w:tc>
      </w:tr>
      <w:tr w:rsidR="00341644" w:rsidRPr="00DA5AE3" w14:paraId="201BBF9B" w14:textId="77777777" w:rsidTr="0039743B">
        <w:trPr>
          <w:tblCellSpacing w:w="0" w:type="dxa"/>
        </w:trPr>
        <w:tc>
          <w:tcPr>
            <w:tcW w:w="1485" w:type="dxa"/>
          </w:tcPr>
          <w:p w14:paraId="1ABFDC43" w14:textId="77777777" w:rsidR="00341644" w:rsidRPr="00DA5AE3" w:rsidRDefault="00341644" w:rsidP="00357AB7">
            <w:pPr>
              <w:jc w:val="both"/>
            </w:pPr>
            <w:r w:rsidRPr="00DA5AE3">
              <w:t>Details</w:t>
            </w:r>
          </w:p>
        </w:tc>
        <w:tc>
          <w:tcPr>
            <w:tcW w:w="8175" w:type="dxa"/>
          </w:tcPr>
          <w:p w14:paraId="4D71C191" w14:textId="77777777" w:rsidR="00341644" w:rsidRPr="00DA5AE3" w:rsidRDefault="00341644" w:rsidP="00357AB7">
            <w:pPr>
              <w:jc w:val="both"/>
            </w:pPr>
            <w:r w:rsidRPr="00DA5AE3">
              <w:t>The End-user layer is complex due to day-by-day reporting on high volume journal data with additional complexity for Like-For-Like reporting ensuring that current data can be compared to historic data even when shops are opening and closing within the reporting period.</w:t>
            </w:r>
          </w:p>
        </w:tc>
      </w:tr>
    </w:tbl>
    <w:p w14:paraId="63924E4F"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2BFA80D6" w14:textId="77777777" w:rsidTr="0039743B">
        <w:trPr>
          <w:tblCellSpacing w:w="0" w:type="dxa"/>
        </w:trPr>
        <w:tc>
          <w:tcPr>
            <w:tcW w:w="1485" w:type="dxa"/>
          </w:tcPr>
          <w:p w14:paraId="7ED324F5" w14:textId="77777777" w:rsidR="00341644" w:rsidRPr="00DA5AE3" w:rsidRDefault="00341644" w:rsidP="00B52371">
            <w:r w:rsidRPr="00DA5AE3">
              <w:t>Customer</w:t>
            </w:r>
          </w:p>
        </w:tc>
        <w:tc>
          <w:tcPr>
            <w:tcW w:w="8175" w:type="dxa"/>
          </w:tcPr>
          <w:p w14:paraId="053DB94D" w14:textId="77777777" w:rsidR="00341644" w:rsidRPr="00DA5AE3" w:rsidRDefault="00341644" w:rsidP="00B52371">
            <w:r w:rsidRPr="00DA5AE3">
              <w:t xml:space="preserve">Wireless Data Systems </w:t>
            </w:r>
            <w:r w:rsidR="000334FA">
              <w:t>-</w:t>
            </w:r>
            <w:r w:rsidRPr="00DA5AE3">
              <w:t xml:space="preserve"> Telecoms support and accounting services</w:t>
            </w:r>
          </w:p>
        </w:tc>
      </w:tr>
      <w:tr w:rsidR="00341644" w:rsidRPr="00DA5AE3" w14:paraId="0D8076C8" w14:textId="77777777" w:rsidTr="0039743B">
        <w:trPr>
          <w:tblCellSpacing w:w="0" w:type="dxa"/>
        </w:trPr>
        <w:tc>
          <w:tcPr>
            <w:tcW w:w="1485" w:type="dxa"/>
          </w:tcPr>
          <w:p w14:paraId="442D5E9E" w14:textId="77777777" w:rsidR="00341644" w:rsidRPr="00DA5AE3" w:rsidRDefault="00341644" w:rsidP="00B52371">
            <w:r w:rsidRPr="00DA5AE3">
              <w:t>Project</w:t>
            </w:r>
          </w:p>
        </w:tc>
        <w:tc>
          <w:tcPr>
            <w:tcW w:w="8175" w:type="dxa"/>
          </w:tcPr>
          <w:p w14:paraId="1B93BB2D" w14:textId="77777777" w:rsidR="00341644" w:rsidRPr="00DA5AE3" w:rsidRDefault="00341644" w:rsidP="00B52371">
            <w:r w:rsidRPr="00DA5AE3">
              <w:t>Oracle Discoverer 9i OLAP reporting system</w:t>
            </w:r>
          </w:p>
        </w:tc>
      </w:tr>
      <w:tr w:rsidR="00341644" w:rsidRPr="00DA5AE3" w14:paraId="5D94C321" w14:textId="77777777" w:rsidTr="0039743B">
        <w:trPr>
          <w:tblCellSpacing w:w="0" w:type="dxa"/>
        </w:trPr>
        <w:tc>
          <w:tcPr>
            <w:tcW w:w="1485" w:type="dxa"/>
          </w:tcPr>
          <w:p w14:paraId="14598A6F" w14:textId="77777777" w:rsidR="00341644" w:rsidRPr="00DA5AE3" w:rsidRDefault="00341644" w:rsidP="00B52371">
            <w:r w:rsidRPr="00DA5AE3">
              <w:t xml:space="preserve">Time/Location </w:t>
            </w:r>
          </w:p>
        </w:tc>
        <w:tc>
          <w:tcPr>
            <w:tcW w:w="8175" w:type="dxa"/>
          </w:tcPr>
          <w:p w14:paraId="4A208B81" w14:textId="77777777" w:rsidR="00341644" w:rsidRPr="00DA5AE3" w:rsidRDefault="00341644" w:rsidP="00B52371">
            <w:r w:rsidRPr="00DA5AE3">
              <w:t xml:space="preserve">September 2003 in Poole </w:t>
            </w:r>
            <w:smartTag w:uri="urn:schemas-microsoft-com:office:smarttags" w:element="country-region">
              <w:smartTag w:uri="urn:schemas-microsoft-com:office:smarttags" w:element="place">
                <w:r w:rsidRPr="00DA5AE3">
                  <w:t>UK</w:t>
                </w:r>
              </w:smartTag>
            </w:smartTag>
          </w:p>
        </w:tc>
      </w:tr>
      <w:tr w:rsidR="00341644" w:rsidRPr="00DA5AE3" w14:paraId="1C66DA1C" w14:textId="77777777" w:rsidTr="0039743B">
        <w:trPr>
          <w:tblCellSpacing w:w="0" w:type="dxa"/>
        </w:trPr>
        <w:tc>
          <w:tcPr>
            <w:tcW w:w="1485" w:type="dxa"/>
          </w:tcPr>
          <w:p w14:paraId="2F0EBF14" w14:textId="77777777" w:rsidR="00341644" w:rsidRPr="00DA5AE3" w:rsidRDefault="00341644" w:rsidP="00B52371">
            <w:r w:rsidRPr="00DA5AE3">
              <w:t>Role</w:t>
            </w:r>
          </w:p>
        </w:tc>
        <w:tc>
          <w:tcPr>
            <w:tcW w:w="8175" w:type="dxa"/>
          </w:tcPr>
          <w:p w14:paraId="63C51FEE" w14:textId="77777777" w:rsidR="00341644" w:rsidRPr="00DA5AE3" w:rsidRDefault="00341644" w:rsidP="00B52371">
            <w:r w:rsidRPr="00DA5AE3">
              <w:t>Developer</w:t>
            </w:r>
          </w:p>
        </w:tc>
      </w:tr>
      <w:tr w:rsidR="00341644" w:rsidRPr="00DA5AE3" w14:paraId="4C2CEAFF" w14:textId="77777777" w:rsidTr="0039743B">
        <w:trPr>
          <w:tblCellSpacing w:w="0" w:type="dxa"/>
        </w:trPr>
        <w:tc>
          <w:tcPr>
            <w:tcW w:w="1485" w:type="dxa"/>
          </w:tcPr>
          <w:p w14:paraId="30CA262F" w14:textId="77777777" w:rsidR="00341644" w:rsidRPr="00DA5AE3" w:rsidRDefault="00341644" w:rsidP="00357AB7">
            <w:pPr>
              <w:jc w:val="both"/>
            </w:pPr>
            <w:r w:rsidRPr="00DA5AE3">
              <w:t>Details</w:t>
            </w:r>
          </w:p>
        </w:tc>
        <w:tc>
          <w:tcPr>
            <w:tcW w:w="8175" w:type="dxa"/>
          </w:tcPr>
          <w:p w14:paraId="5627B3E3" w14:textId="77777777" w:rsidR="00341644" w:rsidRPr="00DA5AE3" w:rsidRDefault="00341644" w:rsidP="00357AB7">
            <w:pPr>
              <w:jc w:val="both"/>
            </w:pPr>
            <w:r w:rsidRPr="00DA5AE3">
              <w:t>Complex End-User layer for reporting on CRM statistics. The CRM data is located on a custom OLAP database and the End-user layer had to be designed using various OLAP functions to ensure proper analytical results.</w:t>
            </w:r>
          </w:p>
        </w:tc>
      </w:tr>
    </w:tbl>
    <w:p w14:paraId="7240292D"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79C0B54A" w14:textId="77777777" w:rsidTr="0039743B">
        <w:trPr>
          <w:tblCellSpacing w:w="0" w:type="dxa"/>
        </w:trPr>
        <w:tc>
          <w:tcPr>
            <w:tcW w:w="1485" w:type="dxa"/>
          </w:tcPr>
          <w:p w14:paraId="22789CCF" w14:textId="77777777" w:rsidR="00341644" w:rsidRPr="00DA5AE3" w:rsidRDefault="00341644" w:rsidP="00B52371">
            <w:r w:rsidRPr="00DA5AE3">
              <w:t>Customer</w:t>
            </w:r>
          </w:p>
        </w:tc>
        <w:tc>
          <w:tcPr>
            <w:tcW w:w="8175" w:type="dxa"/>
          </w:tcPr>
          <w:p w14:paraId="0824759D" w14:textId="77777777" w:rsidR="00341644" w:rsidRPr="00DA5AE3" w:rsidRDefault="009E6B23" w:rsidP="009E6B23">
            <w:r>
              <w:t>The co-o</w:t>
            </w:r>
            <w:r w:rsidR="00341644" w:rsidRPr="00DA5AE3">
              <w:t xml:space="preserve">perative Group </w:t>
            </w:r>
            <w:r w:rsidR="000334FA">
              <w:t>-</w:t>
            </w:r>
            <w:r w:rsidR="00341644" w:rsidRPr="00DA5AE3">
              <w:t xml:space="preserve"> Retail sales and banking</w:t>
            </w:r>
          </w:p>
        </w:tc>
      </w:tr>
      <w:tr w:rsidR="00341644" w:rsidRPr="00DA5AE3" w14:paraId="68AD1C46" w14:textId="77777777" w:rsidTr="0039743B">
        <w:trPr>
          <w:tblCellSpacing w:w="0" w:type="dxa"/>
        </w:trPr>
        <w:tc>
          <w:tcPr>
            <w:tcW w:w="1485" w:type="dxa"/>
          </w:tcPr>
          <w:p w14:paraId="70F7CCFE" w14:textId="77777777" w:rsidR="00341644" w:rsidRPr="00DA5AE3" w:rsidRDefault="00341644" w:rsidP="00B52371">
            <w:r w:rsidRPr="00DA5AE3">
              <w:lastRenderedPageBreak/>
              <w:t>Project</w:t>
            </w:r>
          </w:p>
        </w:tc>
        <w:tc>
          <w:tcPr>
            <w:tcW w:w="8175" w:type="dxa"/>
          </w:tcPr>
          <w:p w14:paraId="6D8028E0" w14:textId="77777777" w:rsidR="00341644" w:rsidRPr="00DA5AE3" w:rsidRDefault="00341644" w:rsidP="00B52371">
            <w:r w:rsidRPr="00DA5AE3">
              <w:t>Oracle Discoverer 4i reconciliation reporting system</w:t>
            </w:r>
          </w:p>
        </w:tc>
      </w:tr>
      <w:tr w:rsidR="00341644" w:rsidRPr="00DA5AE3" w14:paraId="07880CAF" w14:textId="77777777" w:rsidTr="0039743B">
        <w:trPr>
          <w:tblCellSpacing w:w="0" w:type="dxa"/>
        </w:trPr>
        <w:tc>
          <w:tcPr>
            <w:tcW w:w="1485" w:type="dxa"/>
          </w:tcPr>
          <w:p w14:paraId="54228FDB" w14:textId="77777777" w:rsidR="00341644" w:rsidRPr="00DA5AE3" w:rsidRDefault="00341644" w:rsidP="00B52371">
            <w:r w:rsidRPr="00DA5AE3">
              <w:t xml:space="preserve">Time/Location </w:t>
            </w:r>
          </w:p>
        </w:tc>
        <w:tc>
          <w:tcPr>
            <w:tcW w:w="8175" w:type="dxa"/>
            <w:vAlign w:val="center"/>
          </w:tcPr>
          <w:p w14:paraId="4CF5AA03" w14:textId="77777777" w:rsidR="00341644" w:rsidRPr="00DA5AE3" w:rsidRDefault="00341644" w:rsidP="00B52371">
            <w:r w:rsidRPr="00DA5AE3">
              <w:t xml:space="preserve">September 2003 in </w:t>
            </w:r>
            <w:smartTag w:uri="urn:schemas-microsoft-com:office:smarttags" w:element="City">
              <w:r w:rsidRPr="00DA5AE3">
                <w:t>Manchester</w:t>
              </w:r>
            </w:smartTag>
            <w:r w:rsidRPr="00DA5AE3">
              <w:t xml:space="preserve"> </w:t>
            </w:r>
            <w:smartTag w:uri="urn:schemas-microsoft-com:office:smarttags" w:element="country-region">
              <w:smartTag w:uri="urn:schemas-microsoft-com:office:smarttags" w:element="place">
                <w:r w:rsidRPr="00DA5AE3">
                  <w:t>UK</w:t>
                </w:r>
              </w:smartTag>
            </w:smartTag>
          </w:p>
        </w:tc>
      </w:tr>
      <w:tr w:rsidR="00341644" w:rsidRPr="00DA5AE3" w14:paraId="5AB8102A" w14:textId="77777777" w:rsidTr="0039743B">
        <w:trPr>
          <w:tblCellSpacing w:w="0" w:type="dxa"/>
        </w:trPr>
        <w:tc>
          <w:tcPr>
            <w:tcW w:w="1485" w:type="dxa"/>
          </w:tcPr>
          <w:p w14:paraId="095B5604" w14:textId="77777777" w:rsidR="00341644" w:rsidRPr="00DA5AE3" w:rsidRDefault="00341644" w:rsidP="00B52371">
            <w:r w:rsidRPr="00DA5AE3">
              <w:t>Role</w:t>
            </w:r>
          </w:p>
        </w:tc>
        <w:tc>
          <w:tcPr>
            <w:tcW w:w="8175" w:type="dxa"/>
          </w:tcPr>
          <w:p w14:paraId="0FFF9306" w14:textId="77777777" w:rsidR="00341644" w:rsidRPr="00DA5AE3" w:rsidRDefault="00341644" w:rsidP="00B52371">
            <w:r w:rsidRPr="00DA5AE3">
              <w:t>Developer</w:t>
            </w:r>
          </w:p>
        </w:tc>
      </w:tr>
      <w:tr w:rsidR="00341644" w:rsidRPr="00DA5AE3" w14:paraId="717558DA" w14:textId="77777777" w:rsidTr="0039743B">
        <w:trPr>
          <w:tblCellSpacing w:w="0" w:type="dxa"/>
        </w:trPr>
        <w:tc>
          <w:tcPr>
            <w:tcW w:w="1485" w:type="dxa"/>
          </w:tcPr>
          <w:p w14:paraId="625103EE" w14:textId="77777777" w:rsidR="00341644" w:rsidRPr="00DA5AE3" w:rsidRDefault="00341644" w:rsidP="00357AB7">
            <w:pPr>
              <w:jc w:val="both"/>
            </w:pPr>
            <w:r w:rsidRPr="00DA5AE3">
              <w:t>Details</w:t>
            </w:r>
          </w:p>
        </w:tc>
        <w:tc>
          <w:tcPr>
            <w:tcW w:w="8175" w:type="dxa"/>
          </w:tcPr>
          <w:p w14:paraId="5910B825" w14:textId="77777777" w:rsidR="00341644" w:rsidRPr="00DA5AE3" w:rsidRDefault="00341644" w:rsidP="00357AB7">
            <w:pPr>
              <w:jc w:val="both"/>
            </w:pPr>
            <w:r w:rsidRPr="00DA5AE3">
              <w:t>End user layer for GL reconciliation to AR and AP subledgers. Designed an End-user layer that analyses all GL transactions via the internal drill-down data from the subledgers.</w:t>
            </w:r>
          </w:p>
        </w:tc>
      </w:tr>
    </w:tbl>
    <w:p w14:paraId="3DDE953D"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5D75BA0D" w14:textId="77777777" w:rsidTr="0039743B">
        <w:trPr>
          <w:tblCellSpacing w:w="0" w:type="dxa"/>
        </w:trPr>
        <w:tc>
          <w:tcPr>
            <w:tcW w:w="1485" w:type="dxa"/>
          </w:tcPr>
          <w:p w14:paraId="1F100A52" w14:textId="77777777" w:rsidR="00341644" w:rsidRPr="00DA5AE3" w:rsidRDefault="00341644" w:rsidP="00B52371">
            <w:r w:rsidRPr="00DA5AE3">
              <w:t>Customer</w:t>
            </w:r>
          </w:p>
        </w:tc>
        <w:tc>
          <w:tcPr>
            <w:tcW w:w="8175" w:type="dxa"/>
          </w:tcPr>
          <w:p w14:paraId="4568B85E" w14:textId="77777777" w:rsidR="00341644" w:rsidRPr="00DA5AE3" w:rsidRDefault="00341644" w:rsidP="00B52371">
            <w:r w:rsidRPr="00DA5AE3">
              <w:t xml:space="preserve">Greater </w:t>
            </w:r>
            <w:smartTag w:uri="urn:schemas-microsoft-com:office:smarttags" w:element="City">
              <w:smartTag w:uri="urn:schemas-microsoft-com:office:smarttags" w:element="place">
                <w:r w:rsidRPr="00DA5AE3">
                  <w:t>Manchester</w:t>
                </w:r>
              </w:smartTag>
            </w:smartTag>
            <w:r w:rsidRPr="00DA5AE3">
              <w:t xml:space="preserve"> Police</w:t>
            </w:r>
          </w:p>
        </w:tc>
      </w:tr>
      <w:tr w:rsidR="00341644" w:rsidRPr="00DA5AE3" w14:paraId="79CC85D3" w14:textId="77777777" w:rsidTr="0039743B">
        <w:trPr>
          <w:tblCellSpacing w:w="0" w:type="dxa"/>
        </w:trPr>
        <w:tc>
          <w:tcPr>
            <w:tcW w:w="1485" w:type="dxa"/>
          </w:tcPr>
          <w:p w14:paraId="086F5EA4" w14:textId="77777777" w:rsidR="00341644" w:rsidRPr="00DA5AE3" w:rsidRDefault="00341644" w:rsidP="00B52371">
            <w:r w:rsidRPr="00DA5AE3">
              <w:t>Project</w:t>
            </w:r>
          </w:p>
        </w:tc>
        <w:tc>
          <w:tcPr>
            <w:tcW w:w="8175" w:type="dxa"/>
          </w:tcPr>
          <w:p w14:paraId="338E6BDB" w14:textId="77777777" w:rsidR="00341644" w:rsidRPr="00DA5AE3" w:rsidRDefault="00341644" w:rsidP="00B52371">
            <w:r w:rsidRPr="00DA5AE3">
              <w:t>Upgrade 11 to 11i</w:t>
            </w:r>
          </w:p>
        </w:tc>
      </w:tr>
      <w:tr w:rsidR="00341644" w:rsidRPr="00DA5AE3" w14:paraId="14316319" w14:textId="77777777" w:rsidTr="0039743B">
        <w:trPr>
          <w:tblCellSpacing w:w="0" w:type="dxa"/>
        </w:trPr>
        <w:tc>
          <w:tcPr>
            <w:tcW w:w="1485" w:type="dxa"/>
          </w:tcPr>
          <w:p w14:paraId="3636E49E" w14:textId="77777777" w:rsidR="00341644" w:rsidRPr="00DA5AE3" w:rsidRDefault="00341644" w:rsidP="00B52371">
            <w:r w:rsidRPr="00DA5AE3">
              <w:t xml:space="preserve">Time/Location </w:t>
            </w:r>
          </w:p>
        </w:tc>
        <w:tc>
          <w:tcPr>
            <w:tcW w:w="8175" w:type="dxa"/>
          </w:tcPr>
          <w:p w14:paraId="72ED49B4" w14:textId="77777777" w:rsidR="00341644" w:rsidRPr="00DA5AE3" w:rsidRDefault="00341644" w:rsidP="00B52371">
            <w:r w:rsidRPr="00DA5AE3">
              <w:t xml:space="preserve">June 2003 - September 2003 in </w:t>
            </w:r>
            <w:smartTag w:uri="urn:schemas-microsoft-com:office:smarttags" w:element="City">
              <w:r w:rsidRPr="00DA5AE3">
                <w:t>Manchester</w:t>
              </w:r>
            </w:smartTag>
            <w:r w:rsidRPr="00DA5AE3">
              <w:t xml:space="preserve"> </w:t>
            </w:r>
            <w:smartTag w:uri="urn:schemas-microsoft-com:office:smarttags" w:element="country-region">
              <w:smartTag w:uri="urn:schemas-microsoft-com:office:smarttags" w:element="place">
                <w:r w:rsidRPr="00DA5AE3">
                  <w:t>UK</w:t>
                </w:r>
              </w:smartTag>
            </w:smartTag>
          </w:p>
        </w:tc>
      </w:tr>
      <w:tr w:rsidR="00341644" w:rsidRPr="00DA5AE3" w14:paraId="22EC7A28" w14:textId="77777777" w:rsidTr="0039743B">
        <w:trPr>
          <w:tblCellSpacing w:w="0" w:type="dxa"/>
        </w:trPr>
        <w:tc>
          <w:tcPr>
            <w:tcW w:w="1485" w:type="dxa"/>
          </w:tcPr>
          <w:p w14:paraId="45B36E5A" w14:textId="77777777" w:rsidR="00341644" w:rsidRPr="00DA5AE3" w:rsidRDefault="00341644" w:rsidP="00B52371">
            <w:r w:rsidRPr="00DA5AE3">
              <w:t>Role</w:t>
            </w:r>
          </w:p>
        </w:tc>
        <w:tc>
          <w:tcPr>
            <w:tcW w:w="8175" w:type="dxa"/>
          </w:tcPr>
          <w:p w14:paraId="0F9D5C59" w14:textId="77777777" w:rsidR="00341644" w:rsidRPr="00DA5AE3" w:rsidRDefault="00341644" w:rsidP="00B52371">
            <w:r w:rsidRPr="00DA5AE3">
              <w:t>Upgrade, Training and Testing Consultant</w:t>
            </w:r>
          </w:p>
        </w:tc>
      </w:tr>
      <w:tr w:rsidR="00341644" w:rsidRPr="00DA5AE3" w14:paraId="50979118" w14:textId="77777777" w:rsidTr="0039743B">
        <w:trPr>
          <w:tblCellSpacing w:w="0" w:type="dxa"/>
        </w:trPr>
        <w:tc>
          <w:tcPr>
            <w:tcW w:w="1485" w:type="dxa"/>
          </w:tcPr>
          <w:p w14:paraId="6517105E" w14:textId="77777777" w:rsidR="00341644" w:rsidRPr="00DA5AE3" w:rsidRDefault="00341644" w:rsidP="00357AB7">
            <w:pPr>
              <w:jc w:val="both"/>
            </w:pPr>
            <w:r w:rsidRPr="00DA5AE3">
              <w:t>Details</w:t>
            </w:r>
          </w:p>
        </w:tc>
        <w:tc>
          <w:tcPr>
            <w:tcW w:w="8175" w:type="dxa"/>
          </w:tcPr>
          <w:p w14:paraId="40DBDD0F" w14:textId="77777777" w:rsidR="00341644" w:rsidRPr="00DA5AE3" w:rsidRDefault="00341644" w:rsidP="00357AB7">
            <w:pPr>
              <w:jc w:val="both"/>
            </w:pPr>
            <w:r w:rsidRPr="00DA5AE3">
              <w:t xml:space="preserve">User and super user training in: </w:t>
            </w:r>
            <w:smartTag w:uri="urn:schemas-microsoft-com:office:smarttags" w:element="place">
              <w:smartTag w:uri="urn:schemas-microsoft-com:office:smarttags" w:element="City">
                <w:r w:rsidRPr="00DA5AE3">
                  <w:t>GL</w:t>
                </w:r>
              </w:smartTag>
              <w:r w:rsidRPr="00DA5AE3">
                <w:t xml:space="preserve">, </w:t>
              </w:r>
              <w:smartTag w:uri="urn:schemas-microsoft-com:office:smarttags" w:element="State">
                <w:r w:rsidRPr="00DA5AE3">
                  <w:t>AR</w:t>
                </w:r>
              </w:smartTag>
            </w:smartTag>
            <w:r w:rsidRPr="00DA5AE3">
              <w:t xml:space="preserve">, AP, FA and CE. </w:t>
            </w:r>
          </w:p>
          <w:p w14:paraId="4DBC6C67" w14:textId="77777777" w:rsidR="00341644" w:rsidRPr="00DA5AE3" w:rsidRDefault="00341644" w:rsidP="00357AB7">
            <w:pPr>
              <w:jc w:val="both"/>
            </w:pPr>
            <w:r w:rsidRPr="00DA5AE3">
              <w:t xml:space="preserve">Providing gap analysis for the upgrade on modules: </w:t>
            </w:r>
            <w:smartTag w:uri="urn:schemas-microsoft-com:office:smarttags" w:element="place">
              <w:smartTag w:uri="urn:schemas-microsoft-com:office:smarttags" w:element="City">
                <w:r w:rsidRPr="00DA5AE3">
                  <w:t>GL</w:t>
                </w:r>
              </w:smartTag>
              <w:r w:rsidRPr="00DA5AE3">
                <w:t xml:space="preserve">, </w:t>
              </w:r>
              <w:smartTag w:uri="urn:schemas-microsoft-com:office:smarttags" w:element="State">
                <w:r w:rsidRPr="00DA5AE3">
                  <w:t>AR</w:t>
                </w:r>
              </w:smartTag>
            </w:smartTag>
            <w:r w:rsidRPr="00DA5AE3">
              <w:t>, AP, and CE.</w:t>
            </w:r>
          </w:p>
        </w:tc>
      </w:tr>
    </w:tbl>
    <w:p w14:paraId="61A63237"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732A93E1" w14:textId="77777777" w:rsidTr="0039743B">
        <w:trPr>
          <w:tblCellSpacing w:w="0" w:type="dxa"/>
        </w:trPr>
        <w:tc>
          <w:tcPr>
            <w:tcW w:w="1485" w:type="dxa"/>
          </w:tcPr>
          <w:p w14:paraId="3FE1426B" w14:textId="77777777" w:rsidR="00341644" w:rsidRPr="00DA5AE3" w:rsidRDefault="00341644" w:rsidP="00B52371">
            <w:r w:rsidRPr="00DA5AE3">
              <w:t>Customer</w:t>
            </w:r>
          </w:p>
        </w:tc>
        <w:tc>
          <w:tcPr>
            <w:tcW w:w="8175" w:type="dxa"/>
          </w:tcPr>
          <w:p w14:paraId="3FBDE5ED" w14:textId="77777777" w:rsidR="00341644" w:rsidRPr="00DA5AE3" w:rsidRDefault="00341644" w:rsidP="00B52371">
            <w:proofErr w:type="spellStart"/>
            <w:r w:rsidRPr="00DA5AE3">
              <w:t>GoAhead</w:t>
            </w:r>
            <w:proofErr w:type="spellEnd"/>
            <w:r w:rsidRPr="00DA5AE3">
              <w:t xml:space="preserve"> Group </w:t>
            </w:r>
            <w:r w:rsidR="000334FA">
              <w:t>-</w:t>
            </w:r>
            <w:r w:rsidRPr="00DA5AE3">
              <w:t xml:space="preserve"> Train and Bus transport company</w:t>
            </w:r>
          </w:p>
        </w:tc>
      </w:tr>
      <w:tr w:rsidR="00341644" w:rsidRPr="00DA5AE3" w14:paraId="3F2A33AC" w14:textId="77777777" w:rsidTr="0039743B">
        <w:trPr>
          <w:tblCellSpacing w:w="0" w:type="dxa"/>
        </w:trPr>
        <w:tc>
          <w:tcPr>
            <w:tcW w:w="1485" w:type="dxa"/>
          </w:tcPr>
          <w:p w14:paraId="43781653" w14:textId="77777777" w:rsidR="00341644" w:rsidRPr="00DA5AE3" w:rsidRDefault="00341644" w:rsidP="00B52371">
            <w:r w:rsidRPr="00DA5AE3">
              <w:t>Project</w:t>
            </w:r>
          </w:p>
        </w:tc>
        <w:tc>
          <w:tcPr>
            <w:tcW w:w="8175" w:type="dxa"/>
          </w:tcPr>
          <w:p w14:paraId="70FD4418" w14:textId="77777777" w:rsidR="00341644" w:rsidRPr="00DA5AE3" w:rsidRDefault="00341644" w:rsidP="00B52371">
            <w:r w:rsidRPr="00DA5AE3">
              <w:t>Head Office GL implementation</w:t>
            </w:r>
          </w:p>
        </w:tc>
      </w:tr>
      <w:tr w:rsidR="00341644" w:rsidRPr="00DA5AE3" w14:paraId="19B45BA9" w14:textId="77777777" w:rsidTr="0039743B">
        <w:trPr>
          <w:tblCellSpacing w:w="0" w:type="dxa"/>
        </w:trPr>
        <w:tc>
          <w:tcPr>
            <w:tcW w:w="1485" w:type="dxa"/>
          </w:tcPr>
          <w:p w14:paraId="510D1723" w14:textId="77777777" w:rsidR="00341644" w:rsidRPr="00DA5AE3" w:rsidRDefault="00341644" w:rsidP="00B52371">
            <w:r w:rsidRPr="00DA5AE3">
              <w:t xml:space="preserve">Time/Location </w:t>
            </w:r>
          </w:p>
        </w:tc>
        <w:tc>
          <w:tcPr>
            <w:tcW w:w="8175" w:type="dxa"/>
          </w:tcPr>
          <w:p w14:paraId="7E3D88C1" w14:textId="77777777" w:rsidR="00341644" w:rsidRPr="00DA5AE3" w:rsidRDefault="00341644" w:rsidP="00B52371">
            <w:r w:rsidRPr="00DA5AE3">
              <w:t xml:space="preserve">January 2003 - June 2003 in </w:t>
            </w:r>
            <w:smartTag w:uri="urn:schemas-microsoft-com:office:smarttags" w:element="City">
              <w:r w:rsidRPr="00DA5AE3">
                <w:t>Newcastle</w:t>
              </w:r>
            </w:smartTag>
            <w:r w:rsidRPr="00DA5AE3">
              <w:t xml:space="preserve"> </w:t>
            </w:r>
            <w:smartTag w:uri="urn:schemas-microsoft-com:office:smarttags" w:element="country-region">
              <w:smartTag w:uri="urn:schemas-microsoft-com:office:smarttags" w:element="place">
                <w:r w:rsidRPr="00DA5AE3">
                  <w:t>UK</w:t>
                </w:r>
              </w:smartTag>
            </w:smartTag>
          </w:p>
        </w:tc>
      </w:tr>
      <w:tr w:rsidR="00341644" w:rsidRPr="00DA5AE3" w14:paraId="34D246F2" w14:textId="77777777" w:rsidTr="0039743B">
        <w:trPr>
          <w:tblCellSpacing w:w="0" w:type="dxa"/>
        </w:trPr>
        <w:tc>
          <w:tcPr>
            <w:tcW w:w="1485" w:type="dxa"/>
          </w:tcPr>
          <w:p w14:paraId="372D2C80" w14:textId="77777777" w:rsidR="00341644" w:rsidRPr="00DA5AE3" w:rsidRDefault="00341644" w:rsidP="00B52371">
            <w:r w:rsidRPr="00DA5AE3">
              <w:t>Role</w:t>
            </w:r>
          </w:p>
        </w:tc>
        <w:tc>
          <w:tcPr>
            <w:tcW w:w="8175" w:type="dxa"/>
          </w:tcPr>
          <w:p w14:paraId="5B10F6A0" w14:textId="77777777" w:rsidR="00341644" w:rsidRPr="00DA5AE3" w:rsidRDefault="00341644" w:rsidP="00B52371">
            <w:r w:rsidRPr="00DA5AE3">
              <w:t>Lead Consultant for GL</w:t>
            </w:r>
          </w:p>
        </w:tc>
      </w:tr>
      <w:tr w:rsidR="00341644" w:rsidRPr="00DA5AE3" w14:paraId="745520AB" w14:textId="77777777" w:rsidTr="0039743B">
        <w:trPr>
          <w:tblCellSpacing w:w="0" w:type="dxa"/>
        </w:trPr>
        <w:tc>
          <w:tcPr>
            <w:tcW w:w="1485" w:type="dxa"/>
          </w:tcPr>
          <w:p w14:paraId="01F87E32" w14:textId="77777777" w:rsidR="00341644" w:rsidRPr="00DA5AE3" w:rsidRDefault="00341644" w:rsidP="00357AB7">
            <w:pPr>
              <w:jc w:val="both"/>
            </w:pPr>
            <w:r w:rsidRPr="00DA5AE3">
              <w:t>Details</w:t>
            </w:r>
          </w:p>
        </w:tc>
        <w:tc>
          <w:tcPr>
            <w:tcW w:w="8175" w:type="dxa"/>
          </w:tcPr>
          <w:p w14:paraId="350DF432" w14:textId="77777777" w:rsidR="00341644" w:rsidRPr="00DA5AE3" w:rsidRDefault="00341644" w:rsidP="00357AB7">
            <w:pPr>
              <w:jc w:val="both"/>
            </w:pPr>
            <w:r w:rsidRPr="00DA5AE3">
              <w:t>Implementation of Oracle 11i GL and Oracle OFA for head office consolidation and budgeting.</w:t>
            </w:r>
          </w:p>
          <w:p w14:paraId="735DE633" w14:textId="77777777" w:rsidR="00341644" w:rsidRPr="00DA5AE3" w:rsidRDefault="00341644" w:rsidP="00357AB7">
            <w:pPr>
              <w:jc w:val="both"/>
            </w:pPr>
            <w:r w:rsidRPr="00DA5AE3">
              <w:t>I was full responsible for the GL implementation including reporting, budgeting, consolidation and intercompany. Worked closely together with the OFA team to provide a seamless integration in a complex environment.</w:t>
            </w:r>
          </w:p>
        </w:tc>
      </w:tr>
    </w:tbl>
    <w:p w14:paraId="00D340ED"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55A04C32" w14:textId="77777777" w:rsidTr="0039743B">
        <w:trPr>
          <w:tblCellSpacing w:w="0" w:type="dxa"/>
        </w:trPr>
        <w:tc>
          <w:tcPr>
            <w:tcW w:w="1485" w:type="dxa"/>
          </w:tcPr>
          <w:p w14:paraId="436E80DD" w14:textId="77777777" w:rsidR="00341644" w:rsidRPr="00DA5AE3" w:rsidRDefault="00341644" w:rsidP="00B52371">
            <w:r w:rsidRPr="00DA5AE3">
              <w:t>Customer</w:t>
            </w:r>
          </w:p>
        </w:tc>
        <w:tc>
          <w:tcPr>
            <w:tcW w:w="8175" w:type="dxa"/>
          </w:tcPr>
          <w:p w14:paraId="0152840B" w14:textId="77777777" w:rsidR="00341644" w:rsidRPr="00DA5AE3" w:rsidRDefault="00341644" w:rsidP="00B52371">
            <w:r w:rsidRPr="00DA5AE3">
              <w:t>Co-Operative Group</w:t>
            </w:r>
          </w:p>
        </w:tc>
      </w:tr>
      <w:tr w:rsidR="00341644" w:rsidRPr="00DA5AE3" w14:paraId="0F36BFBC" w14:textId="77777777" w:rsidTr="0039743B">
        <w:trPr>
          <w:tblCellSpacing w:w="0" w:type="dxa"/>
        </w:trPr>
        <w:tc>
          <w:tcPr>
            <w:tcW w:w="1485" w:type="dxa"/>
          </w:tcPr>
          <w:p w14:paraId="01980ED5" w14:textId="77777777" w:rsidR="00341644" w:rsidRPr="00DA5AE3" w:rsidRDefault="00341644" w:rsidP="00B52371">
            <w:r w:rsidRPr="00DA5AE3">
              <w:t>Project</w:t>
            </w:r>
          </w:p>
        </w:tc>
        <w:tc>
          <w:tcPr>
            <w:tcW w:w="8175" w:type="dxa"/>
          </w:tcPr>
          <w:p w14:paraId="417DB933" w14:textId="77777777" w:rsidR="00341644" w:rsidRPr="00DA5AE3" w:rsidRDefault="00341644" w:rsidP="00B52371">
            <w:r w:rsidRPr="00DA5AE3">
              <w:t>Oracle Discoverer 4i cash management reporting system</w:t>
            </w:r>
          </w:p>
        </w:tc>
      </w:tr>
      <w:tr w:rsidR="00341644" w:rsidRPr="00DA5AE3" w14:paraId="251F272A" w14:textId="77777777" w:rsidTr="0039743B">
        <w:trPr>
          <w:tblCellSpacing w:w="0" w:type="dxa"/>
        </w:trPr>
        <w:tc>
          <w:tcPr>
            <w:tcW w:w="1485" w:type="dxa"/>
          </w:tcPr>
          <w:p w14:paraId="426644F2" w14:textId="77777777" w:rsidR="00341644" w:rsidRPr="00DA5AE3" w:rsidRDefault="00341644" w:rsidP="00B52371">
            <w:r w:rsidRPr="00DA5AE3">
              <w:t xml:space="preserve">Time/Location </w:t>
            </w:r>
          </w:p>
        </w:tc>
        <w:tc>
          <w:tcPr>
            <w:tcW w:w="8175" w:type="dxa"/>
          </w:tcPr>
          <w:p w14:paraId="686FD3D9" w14:textId="77777777" w:rsidR="00341644" w:rsidRPr="00DA5AE3" w:rsidRDefault="00341644" w:rsidP="00B52371">
            <w:r w:rsidRPr="00DA5AE3">
              <w:t xml:space="preserve">December 2002 in </w:t>
            </w:r>
            <w:smartTag w:uri="urn:schemas-microsoft-com:office:smarttags" w:element="City">
              <w:r w:rsidRPr="00DA5AE3">
                <w:t>Manchester</w:t>
              </w:r>
            </w:smartTag>
            <w:r w:rsidRPr="00DA5AE3">
              <w:t xml:space="preserve"> </w:t>
            </w:r>
            <w:smartTag w:uri="urn:schemas-microsoft-com:office:smarttags" w:element="country-region">
              <w:smartTag w:uri="urn:schemas-microsoft-com:office:smarttags" w:element="place">
                <w:r w:rsidRPr="00DA5AE3">
                  <w:t>UK</w:t>
                </w:r>
              </w:smartTag>
            </w:smartTag>
          </w:p>
        </w:tc>
      </w:tr>
      <w:tr w:rsidR="00341644" w:rsidRPr="00DA5AE3" w14:paraId="4B3AC299" w14:textId="77777777" w:rsidTr="0039743B">
        <w:trPr>
          <w:tblCellSpacing w:w="0" w:type="dxa"/>
        </w:trPr>
        <w:tc>
          <w:tcPr>
            <w:tcW w:w="1485" w:type="dxa"/>
          </w:tcPr>
          <w:p w14:paraId="372E4F59" w14:textId="77777777" w:rsidR="00341644" w:rsidRPr="00DA5AE3" w:rsidRDefault="00341644" w:rsidP="00B52371">
            <w:r w:rsidRPr="00DA5AE3">
              <w:t>Role</w:t>
            </w:r>
          </w:p>
        </w:tc>
        <w:tc>
          <w:tcPr>
            <w:tcW w:w="8175" w:type="dxa"/>
          </w:tcPr>
          <w:p w14:paraId="06A6E20D" w14:textId="77777777" w:rsidR="00341644" w:rsidRPr="00DA5AE3" w:rsidRDefault="00341644" w:rsidP="00B52371">
            <w:r w:rsidRPr="00DA5AE3">
              <w:t>Developer</w:t>
            </w:r>
          </w:p>
        </w:tc>
      </w:tr>
      <w:tr w:rsidR="00341644" w:rsidRPr="00DA5AE3" w14:paraId="6C0DDB15" w14:textId="77777777" w:rsidTr="0039743B">
        <w:trPr>
          <w:tblCellSpacing w:w="0" w:type="dxa"/>
        </w:trPr>
        <w:tc>
          <w:tcPr>
            <w:tcW w:w="1485" w:type="dxa"/>
          </w:tcPr>
          <w:p w14:paraId="28483210" w14:textId="77777777" w:rsidR="00341644" w:rsidRPr="00DA5AE3" w:rsidRDefault="00341644" w:rsidP="00357AB7">
            <w:pPr>
              <w:jc w:val="both"/>
            </w:pPr>
            <w:r w:rsidRPr="00DA5AE3">
              <w:t>Details</w:t>
            </w:r>
          </w:p>
        </w:tc>
        <w:tc>
          <w:tcPr>
            <w:tcW w:w="8175" w:type="dxa"/>
          </w:tcPr>
          <w:p w14:paraId="74B5586A" w14:textId="77777777" w:rsidR="00341644" w:rsidRPr="00DA5AE3" w:rsidRDefault="00341644" w:rsidP="00357AB7">
            <w:pPr>
              <w:jc w:val="both"/>
            </w:pPr>
            <w:r w:rsidRPr="00DA5AE3">
              <w:t>Complex End-User layer for reporting for cash management (CE) and reconciliation from AR, AP and GL.</w:t>
            </w:r>
          </w:p>
        </w:tc>
      </w:tr>
    </w:tbl>
    <w:p w14:paraId="6A9AA924" w14:textId="77777777" w:rsidR="00341644" w:rsidRPr="00DA5AE3" w:rsidRDefault="00341644" w:rsidP="00C739EC">
      <w:pPr>
        <w:pStyle w:val="Heading2"/>
      </w:pPr>
      <w:r w:rsidRPr="00DA5AE3">
        <w:t>Project Experience as independent Contractor</w:t>
      </w:r>
    </w:p>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3BCDB605" w14:textId="77777777" w:rsidTr="0039743B">
        <w:trPr>
          <w:tblCellSpacing w:w="0" w:type="dxa"/>
        </w:trPr>
        <w:tc>
          <w:tcPr>
            <w:tcW w:w="1485" w:type="dxa"/>
          </w:tcPr>
          <w:p w14:paraId="4A57B54D" w14:textId="77777777" w:rsidR="00341644" w:rsidRPr="00DA5AE3" w:rsidRDefault="00341644" w:rsidP="00B52371">
            <w:r w:rsidRPr="00DA5AE3">
              <w:t>Customer</w:t>
            </w:r>
          </w:p>
        </w:tc>
        <w:tc>
          <w:tcPr>
            <w:tcW w:w="8175" w:type="dxa"/>
          </w:tcPr>
          <w:p w14:paraId="21D3220B" w14:textId="77777777" w:rsidR="00341644" w:rsidRPr="00DA5AE3" w:rsidRDefault="00341644" w:rsidP="00B52371">
            <w:r w:rsidRPr="00DA5AE3">
              <w:t>Norwegian Inland Revenue</w:t>
            </w:r>
          </w:p>
        </w:tc>
      </w:tr>
      <w:tr w:rsidR="00341644" w:rsidRPr="00DA5AE3" w14:paraId="3E45EBDC" w14:textId="77777777" w:rsidTr="0039743B">
        <w:trPr>
          <w:tblCellSpacing w:w="0" w:type="dxa"/>
        </w:trPr>
        <w:tc>
          <w:tcPr>
            <w:tcW w:w="1485" w:type="dxa"/>
          </w:tcPr>
          <w:p w14:paraId="5DCCB63B" w14:textId="77777777" w:rsidR="00341644" w:rsidRPr="00DA5AE3" w:rsidRDefault="00341644" w:rsidP="00B52371">
            <w:r w:rsidRPr="00DA5AE3">
              <w:t>Project</w:t>
            </w:r>
          </w:p>
        </w:tc>
        <w:tc>
          <w:tcPr>
            <w:tcW w:w="8175" w:type="dxa"/>
          </w:tcPr>
          <w:p w14:paraId="1177DC2A" w14:textId="77777777" w:rsidR="00341644" w:rsidRPr="00DA5AE3" w:rsidRDefault="00341644" w:rsidP="00B52371">
            <w:r w:rsidRPr="00DA5AE3">
              <w:t>Designing AR and GL integration strategy</w:t>
            </w:r>
          </w:p>
        </w:tc>
      </w:tr>
      <w:tr w:rsidR="00341644" w:rsidRPr="00DA5AE3" w14:paraId="275A6451" w14:textId="77777777" w:rsidTr="0039743B">
        <w:trPr>
          <w:tblCellSpacing w:w="0" w:type="dxa"/>
        </w:trPr>
        <w:tc>
          <w:tcPr>
            <w:tcW w:w="1485" w:type="dxa"/>
          </w:tcPr>
          <w:p w14:paraId="1B761E08" w14:textId="77777777" w:rsidR="00341644" w:rsidRPr="00DA5AE3" w:rsidRDefault="00341644" w:rsidP="00B52371">
            <w:r w:rsidRPr="00DA5AE3">
              <w:t xml:space="preserve">Time/Location </w:t>
            </w:r>
          </w:p>
        </w:tc>
        <w:tc>
          <w:tcPr>
            <w:tcW w:w="8175" w:type="dxa"/>
          </w:tcPr>
          <w:p w14:paraId="1D6ADAD8" w14:textId="77777777" w:rsidR="00341644" w:rsidRPr="00DA5AE3" w:rsidRDefault="00341644" w:rsidP="00B52371">
            <w:r w:rsidRPr="00DA5AE3">
              <w:t xml:space="preserve">January 2002 - March 2002 in </w:t>
            </w:r>
            <w:smartTag w:uri="urn:schemas-microsoft-com:office:smarttags" w:element="country-region">
              <w:smartTag w:uri="urn:schemas-microsoft-com:office:smarttags" w:element="place">
                <w:r w:rsidRPr="00DA5AE3">
                  <w:t>Norway</w:t>
                </w:r>
              </w:smartTag>
            </w:smartTag>
          </w:p>
        </w:tc>
      </w:tr>
      <w:tr w:rsidR="00341644" w:rsidRPr="00DA5AE3" w14:paraId="0942F6ED" w14:textId="77777777" w:rsidTr="0039743B">
        <w:trPr>
          <w:tblCellSpacing w:w="0" w:type="dxa"/>
        </w:trPr>
        <w:tc>
          <w:tcPr>
            <w:tcW w:w="1485" w:type="dxa"/>
          </w:tcPr>
          <w:p w14:paraId="51C734B7" w14:textId="77777777" w:rsidR="00341644" w:rsidRPr="00DA5AE3" w:rsidRDefault="00341644" w:rsidP="00B52371">
            <w:r w:rsidRPr="00DA5AE3">
              <w:t>Role</w:t>
            </w:r>
          </w:p>
        </w:tc>
        <w:tc>
          <w:tcPr>
            <w:tcW w:w="8175" w:type="dxa"/>
          </w:tcPr>
          <w:p w14:paraId="623E40A5" w14:textId="77777777" w:rsidR="00341644" w:rsidRPr="00DA5AE3" w:rsidRDefault="00341644" w:rsidP="00B52371">
            <w:r w:rsidRPr="00DA5AE3">
              <w:t>Consultant</w:t>
            </w:r>
          </w:p>
        </w:tc>
      </w:tr>
      <w:tr w:rsidR="00341644" w:rsidRPr="00DA5AE3" w14:paraId="32968D9B" w14:textId="77777777" w:rsidTr="0039743B">
        <w:trPr>
          <w:tblCellSpacing w:w="0" w:type="dxa"/>
        </w:trPr>
        <w:tc>
          <w:tcPr>
            <w:tcW w:w="1485" w:type="dxa"/>
          </w:tcPr>
          <w:p w14:paraId="690794AC" w14:textId="77777777" w:rsidR="00341644" w:rsidRPr="00DA5AE3" w:rsidRDefault="00341644" w:rsidP="00357AB7">
            <w:pPr>
              <w:jc w:val="both"/>
            </w:pPr>
            <w:r w:rsidRPr="00DA5AE3">
              <w:t>Details</w:t>
            </w:r>
          </w:p>
        </w:tc>
        <w:tc>
          <w:tcPr>
            <w:tcW w:w="8175" w:type="dxa"/>
          </w:tcPr>
          <w:p w14:paraId="62DF7BA0" w14:textId="77777777" w:rsidR="00341644" w:rsidRPr="00DA5AE3" w:rsidRDefault="00341644" w:rsidP="00357AB7">
            <w:pPr>
              <w:jc w:val="both"/>
            </w:pPr>
            <w:r w:rsidRPr="00DA5AE3">
              <w:t>The Norwegian Inland Revenue wanted to use Oracle 11i - AR and GL for tracking tax and returns. The system would have a bespoke front-end and would have a business critical interface with Oracle 11i.</w:t>
            </w:r>
          </w:p>
        </w:tc>
      </w:tr>
    </w:tbl>
    <w:p w14:paraId="54C33D09" w14:textId="77777777" w:rsidR="00341644" w:rsidRPr="00DA5AE3" w:rsidRDefault="00341644" w:rsidP="00C739EC">
      <w:pPr>
        <w:pStyle w:val="Heading2"/>
      </w:pPr>
      <w:r w:rsidRPr="00DA5AE3">
        <w:t>Project Experience with PricewaterhouseCoopers in London</w:t>
      </w:r>
    </w:p>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2B7E11C0" w14:textId="77777777" w:rsidTr="0039743B">
        <w:trPr>
          <w:tblCellSpacing w:w="0" w:type="dxa"/>
        </w:trPr>
        <w:tc>
          <w:tcPr>
            <w:tcW w:w="1485" w:type="dxa"/>
          </w:tcPr>
          <w:p w14:paraId="61097848" w14:textId="77777777" w:rsidR="00341644" w:rsidRPr="00DA5AE3" w:rsidRDefault="00341644" w:rsidP="00B52371">
            <w:r w:rsidRPr="00DA5AE3">
              <w:t>Customer</w:t>
            </w:r>
          </w:p>
        </w:tc>
        <w:tc>
          <w:tcPr>
            <w:tcW w:w="8175" w:type="dxa"/>
          </w:tcPr>
          <w:p w14:paraId="43583F38" w14:textId="77777777" w:rsidR="00341644" w:rsidRPr="00DA5AE3" w:rsidRDefault="00341644" w:rsidP="00B52371">
            <w:r w:rsidRPr="00DA5AE3">
              <w:t xml:space="preserve">Commercial General Norwich </w:t>
            </w:r>
            <w:smartTag w:uri="urn:schemas-microsoft-com:office:smarttags" w:element="place">
              <w:r w:rsidRPr="00DA5AE3">
                <w:t>Union</w:t>
              </w:r>
            </w:smartTag>
            <w:r w:rsidRPr="00DA5AE3">
              <w:t xml:space="preserve"> (CGNU)</w:t>
            </w:r>
          </w:p>
        </w:tc>
      </w:tr>
      <w:tr w:rsidR="00341644" w:rsidRPr="00DA5AE3" w14:paraId="1FE50FC0" w14:textId="77777777" w:rsidTr="0039743B">
        <w:trPr>
          <w:tblCellSpacing w:w="0" w:type="dxa"/>
        </w:trPr>
        <w:tc>
          <w:tcPr>
            <w:tcW w:w="1485" w:type="dxa"/>
          </w:tcPr>
          <w:p w14:paraId="1E7BB464" w14:textId="77777777" w:rsidR="00341644" w:rsidRPr="00DA5AE3" w:rsidRDefault="00341644" w:rsidP="00B52371">
            <w:r w:rsidRPr="00DA5AE3">
              <w:t>Project</w:t>
            </w:r>
          </w:p>
        </w:tc>
        <w:tc>
          <w:tcPr>
            <w:tcW w:w="8175" w:type="dxa"/>
          </w:tcPr>
          <w:p w14:paraId="0AC4184E" w14:textId="77777777" w:rsidR="00341644" w:rsidRPr="00DA5AE3" w:rsidRDefault="00341644" w:rsidP="00B52371">
            <w:r w:rsidRPr="00DA5AE3">
              <w:t>Oracle Migration</w:t>
            </w:r>
          </w:p>
        </w:tc>
      </w:tr>
      <w:tr w:rsidR="00341644" w:rsidRPr="00DA5AE3" w14:paraId="0CD2D605" w14:textId="77777777" w:rsidTr="0039743B">
        <w:trPr>
          <w:tblCellSpacing w:w="0" w:type="dxa"/>
        </w:trPr>
        <w:tc>
          <w:tcPr>
            <w:tcW w:w="1485" w:type="dxa"/>
          </w:tcPr>
          <w:p w14:paraId="319A010F" w14:textId="77777777" w:rsidR="00341644" w:rsidRPr="00DA5AE3" w:rsidRDefault="00341644" w:rsidP="00B52371">
            <w:r w:rsidRPr="00DA5AE3">
              <w:t xml:space="preserve">Time/Location </w:t>
            </w:r>
          </w:p>
        </w:tc>
        <w:tc>
          <w:tcPr>
            <w:tcW w:w="8175" w:type="dxa"/>
          </w:tcPr>
          <w:p w14:paraId="7C275AC9" w14:textId="77777777" w:rsidR="00341644" w:rsidRPr="00DA5AE3" w:rsidRDefault="00341644" w:rsidP="00B52371">
            <w:r w:rsidRPr="00DA5AE3">
              <w:t xml:space="preserve">August 2001 - September 2001 in </w:t>
            </w:r>
            <w:smartTag w:uri="urn:schemas-microsoft-com:office:smarttags" w:element="City">
              <w:r w:rsidRPr="00DA5AE3">
                <w:t>York</w:t>
              </w:r>
            </w:smartTag>
            <w:r w:rsidRPr="00DA5AE3">
              <w:t xml:space="preserve"> </w:t>
            </w:r>
            <w:smartTag w:uri="urn:schemas-microsoft-com:office:smarttags" w:element="country-region">
              <w:smartTag w:uri="urn:schemas-microsoft-com:office:smarttags" w:element="place">
                <w:r w:rsidRPr="00DA5AE3">
                  <w:t>UK</w:t>
                </w:r>
              </w:smartTag>
            </w:smartTag>
          </w:p>
        </w:tc>
      </w:tr>
      <w:tr w:rsidR="00341644" w:rsidRPr="00DA5AE3" w14:paraId="29155095" w14:textId="77777777" w:rsidTr="0039743B">
        <w:trPr>
          <w:tblCellSpacing w:w="0" w:type="dxa"/>
        </w:trPr>
        <w:tc>
          <w:tcPr>
            <w:tcW w:w="1485" w:type="dxa"/>
          </w:tcPr>
          <w:p w14:paraId="0F69412E" w14:textId="77777777" w:rsidR="00341644" w:rsidRPr="00DA5AE3" w:rsidRDefault="00341644" w:rsidP="00B52371">
            <w:r w:rsidRPr="00DA5AE3">
              <w:t>Role</w:t>
            </w:r>
          </w:p>
        </w:tc>
        <w:tc>
          <w:tcPr>
            <w:tcW w:w="8175" w:type="dxa"/>
          </w:tcPr>
          <w:p w14:paraId="53F64080" w14:textId="77777777" w:rsidR="00341644" w:rsidRPr="00DA5AE3" w:rsidRDefault="00341644" w:rsidP="00B52371">
            <w:r w:rsidRPr="00DA5AE3">
              <w:t>Consultant</w:t>
            </w:r>
          </w:p>
        </w:tc>
      </w:tr>
      <w:tr w:rsidR="00341644" w:rsidRPr="00DA5AE3" w14:paraId="724BE950" w14:textId="77777777" w:rsidTr="0039743B">
        <w:trPr>
          <w:tblCellSpacing w:w="0" w:type="dxa"/>
        </w:trPr>
        <w:tc>
          <w:tcPr>
            <w:tcW w:w="1485" w:type="dxa"/>
          </w:tcPr>
          <w:p w14:paraId="31C1350D" w14:textId="77777777" w:rsidR="00341644" w:rsidRPr="00DA5AE3" w:rsidRDefault="00341644" w:rsidP="00357AB7">
            <w:pPr>
              <w:jc w:val="both"/>
            </w:pPr>
            <w:r w:rsidRPr="00DA5AE3">
              <w:t>Details</w:t>
            </w:r>
          </w:p>
        </w:tc>
        <w:tc>
          <w:tcPr>
            <w:tcW w:w="8175" w:type="dxa"/>
          </w:tcPr>
          <w:p w14:paraId="5C1D1427" w14:textId="77777777" w:rsidR="00341644" w:rsidRPr="00DA5AE3" w:rsidRDefault="00341644" w:rsidP="00357AB7">
            <w:pPr>
              <w:jc w:val="both"/>
            </w:pPr>
            <w:r w:rsidRPr="00DA5AE3">
              <w:t xml:space="preserve">A </w:t>
            </w:r>
            <w:proofErr w:type="spellStart"/>
            <w:r w:rsidRPr="00DA5AE3">
              <w:t>post merger</w:t>
            </w:r>
            <w:proofErr w:type="spellEnd"/>
            <w:r w:rsidRPr="00DA5AE3">
              <w:t xml:space="preserve"> migration project in order to consolidate the financial systems into Oracle Applications. The project was complex due to a high number of feeding and payment systems, which would cause interface and reconciliation issues during the migration.</w:t>
            </w:r>
          </w:p>
          <w:p w14:paraId="629B139A" w14:textId="77777777" w:rsidR="00341644" w:rsidRPr="00DA5AE3" w:rsidRDefault="00341644" w:rsidP="00357AB7">
            <w:pPr>
              <w:jc w:val="both"/>
            </w:pPr>
            <w:r w:rsidRPr="00DA5AE3">
              <w:t>The analysis phase would have to mitigate for the above constraints and improve the current business processes and any future mergers.</w:t>
            </w:r>
          </w:p>
        </w:tc>
      </w:tr>
    </w:tbl>
    <w:p w14:paraId="65429141"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60A068E6" w14:textId="77777777" w:rsidTr="0039743B">
        <w:trPr>
          <w:tblCellSpacing w:w="0" w:type="dxa"/>
        </w:trPr>
        <w:tc>
          <w:tcPr>
            <w:tcW w:w="1485" w:type="dxa"/>
          </w:tcPr>
          <w:p w14:paraId="45CB59BB" w14:textId="77777777" w:rsidR="00341644" w:rsidRPr="00DA5AE3" w:rsidRDefault="00341644" w:rsidP="00B52371">
            <w:r w:rsidRPr="00DA5AE3">
              <w:t>Customer</w:t>
            </w:r>
          </w:p>
        </w:tc>
        <w:tc>
          <w:tcPr>
            <w:tcW w:w="8175" w:type="dxa"/>
          </w:tcPr>
          <w:p w14:paraId="253E4316" w14:textId="77777777" w:rsidR="00341644" w:rsidRPr="00DA5AE3" w:rsidRDefault="00341644" w:rsidP="00B52371">
            <w:r w:rsidRPr="00DA5AE3">
              <w:t>Royal Sun &amp; Alliance (RSA)</w:t>
            </w:r>
          </w:p>
        </w:tc>
      </w:tr>
      <w:tr w:rsidR="00341644" w:rsidRPr="00DA5AE3" w14:paraId="0D19BDD4" w14:textId="77777777" w:rsidTr="0039743B">
        <w:trPr>
          <w:tblCellSpacing w:w="0" w:type="dxa"/>
        </w:trPr>
        <w:tc>
          <w:tcPr>
            <w:tcW w:w="1485" w:type="dxa"/>
          </w:tcPr>
          <w:p w14:paraId="04E52B75" w14:textId="77777777" w:rsidR="00341644" w:rsidRPr="00DA5AE3" w:rsidRDefault="00341644" w:rsidP="00B52371">
            <w:r w:rsidRPr="00DA5AE3">
              <w:t>Project</w:t>
            </w:r>
          </w:p>
        </w:tc>
        <w:tc>
          <w:tcPr>
            <w:tcW w:w="8175" w:type="dxa"/>
          </w:tcPr>
          <w:p w14:paraId="66C0CA32" w14:textId="77777777" w:rsidR="00341644" w:rsidRPr="00DA5AE3" w:rsidRDefault="00341644" w:rsidP="00B52371">
            <w:r w:rsidRPr="00DA5AE3">
              <w:t>Evita 9B design and build</w:t>
            </w:r>
          </w:p>
        </w:tc>
      </w:tr>
      <w:tr w:rsidR="00341644" w:rsidRPr="00DA5AE3" w14:paraId="34059FF6" w14:textId="77777777" w:rsidTr="0039743B">
        <w:trPr>
          <w:tblCellSpacing w:w="0" w:type="dxa"/>
        </w:trPr>
        <w:tc>
          <w:tcPr>
            <w:tcW w:w="1485" w:type="dxa"/>
          </w:tcPr>
          <w:p w14:paraId="2F942371" w14:textId="77777777" w:rsidR="00341644" w:rsidRPr="00DA5AE3" w:rsidRDefault="00341644" w:rsidP="00B52371">
            <w:r w:rsidRPr="00DA5AE3">
              <w:t xml:space="preserve">Time/Location </w:t>
            </w:r>
          </w:p>
        </w:tc>
        <w:tc>
          <w:tcPr>
            <w:tcW w:w="8175" w:type="dxa"/>
          </w:tcPr>
          <w:p w14:paraId="61206D15" w14:textId="77777777" w:rsidR="00341644" w:rsidRPr="00DA5AE3" w:rsidRDefault="00341644" w:rsidP="00B52371">
            <w:r w:rsidRPr="00DA5AE3">
              <w:t xml:space="preserve">September 2000 to July 2001 in Horsham </w:t>
            </w:r>
            <w:smartTag w:uri="urn:schemas-microsoft-com:office:smarttags" w:element="country-region">
              <w:smartTag w:uri="urn:schemas-microsoft-com:office:smarttags" w:element="place">
                <w:r w:rsidRPr="00DA5AE3">
                  <w:t>UK</w:t>
                </w:r>
              </w:smartTag>
            </w:smartTag>
          </w:p>
        </w:tc>
      </w:tr>
      <w:tr w:rsidR="00341644" w:rsidRPr="00DA5AE3" w14:paraId="4E1E4A38" w14:textId="77777777" w:rsidTr="0039743B">
        <w:trPr>
          <w:tblCellSpacing w:w="0" w:type="dxa"/>
        </w:trPr>
        <w:tc>
          <w:tcPr>
            <w:tcW w:w="1485" w:type="dxa"/>
          </w:tcPr>
          <w:p w14:paraId="56D67855" w14:textId="77777777" w:rsidR="00341644" w:rsidRPr="00DA5AE3" w:rsidRDefault="00341644" w:rsidP="00B52371">
            <w:r w:rsidRPr="00DA5AE3">
              <w:t>Role</w:t>
            </w:r>
          </w:p>
        </w:tc>
        <w:tc>
          <w:tcPr>
            <w:tcW w:w="8175" w:type="dxa"/>
          </w:tcPr>
          <w:p w14:paraId="7CD33828" w14:textId="77777777" w:rsidR="00341644" w:rsidRPr="00DA5AE3" w:rsidRDefault="00341644" w:rsidP="00B52371">
            <w:r w:rsidRPr="00DA5AE3">
              <w:t>Team leader for XML, database design and database management</w:t>
            </w:r>
          </w:p>
        </w:tc>
      </w:tr>
      <w:tr w:rsidR="00341644" w:rsidRPr="00DA5AE3" w14:paraId="3FDC8E3C" w14:textId="77777777" w:rsidTr="0039743B">
        <w:trPr>
          <w:tblCellSpacing w:w="0" w:type="dxa"/>
        </w:trPr>
        <w:tc>
          <w:tcPr>
            <w:tcW w:w="1485" w:type="dxa"/>
          </w:tcPr>
          <w:p w14:paraId="7B123190" w14:textId="77777777" w:rsidR="00341644" w:rsidRPr="00DA5AE3" w:rsidRDefault="00341644" w:rsidP="00357AB7">
            <w:pPr>
              <w:jc w:val="both"/>
            </w:pPr>
            <w:r w:rsidRPr="00DA5AE3">
              <w:t>Details</w:t>
            </w:r>
          </w:p>
        </w:tc>
        <w:tc>
          <w:tcPr>
            <w:tcW w:w="8175" w:type="dxa"/>
          </w:tcPr>
          <w:p w14:paraId="04045EBF" w14:textId="77777777" w:rsidR="00341644" w:rsidRPr="00DA5AE3" w:rsidRDefault="00341644" w:rsidP="00357AB7">
            <w:pPr>
              <w:jc w:val="both"/>
            </w:pPr>
            <w:r w:rsidRPr="00DA5AE3">
              <w:t>CRM project using Vectus for the application and IBM MQSI for back-end data integration.</w:t>
            </w:r>
          </w:p>
          <w:p w14:paraId="36B37B90" w14:textId="77777777" w:rsidR="00341644" w:rsidRPr="00DA5AE3" w:rsidRDefault="00341644" w:rsidP="00357AB7">
            <w:pPr>
              <w:jc w:val="both"/>
            </w:pPr>
            <w:r w:rsidRPr="00DA5AE3">
              <w:t>The Vectus application uses an Oracle database and the MQSI database is DB2/UDB.</w:t>
            </w:r>
          </w:p>
          <w:p w14:paraId="1E98034E" w14:textId="77777777" w:rsidR="00341644" w:rsidRPr="00DA5AE3" w:rsidRDefault="00341644" w:rsidP="00357AB7">
            <w:pPr>
              <w:jc w:val="both"/>
            </w:pPr>
            <w:r w:rsidRPr="00DA5AE3">
              <w:t>I was data team leader responsible for a team of 5FTE's doing design of the logical data model, business data definitions and XML data definitions for data integration and physical data models for Vectus, MQSI and the XML data structures. All data structures were documented using System Architect with additional MS Access databases for reporting and maintenance.</w:t>
            </w:r>
          </w:p>
          <w:p w14:paraId="48C37F75" w14:textId="77777777" w:rsidR="00341644" w:rsidRPr="00DA5AE3" w:rsidRDefault="00341644" w:rsidP="00357AB7">
            <w:pPr>
              <w:jc w:val="both"/>
            </w:pPr>
            <w:r w:rsidRPr="00DA5AE3">
              <w:lastRenderedPageBreak/>
              <w:t>The Vectus product is a framework product with some core tables and the ability to add bespoke tables. The number of bespoke tables is 180 making this a medium size system. The Vectus application will support 2000 retail insurance users making this a fairly high transactional database.</w:t>
            </w:r>
          </w:p>
          <w:p w14:paraId="0EFD8738" w14:textId="77777777" w:rsidR="00341644" w:rsidRPr="00DA5AE3" w:rsidRDefault="00341644" w:rsidP="00357AB7">
            <w:pPr>
              <w:jc w:val="both"/>
            </w:pPr>
            <w:r w:rsidRPr="00DA5AE3">
              <w:t>The data integration database is 20 tables supporting data mapping, data transformation and routing.</w:t>
            </w:r>
          </w:p>
          <w:p w14:paraId="2F392F69" w14:textId="77777777" w:rsidR="00341644" w:rsidRPr="00DA5AE3" w:rsidRDefault="00341644" w:rsidP="00357AB7">
            <w:pPr>
              <w:jc w:val="both"/>
            </w:pPr>
            <w:r w:rsidRPr="00DA5AE3">
              <w:t>The XML data and data structures is handled as data models with an additional MS Access database for reporting and generation of XML examples and DTD documents for validation of test messages. In addition to this MS Access was used to generate XML examples and DTD validation files.</w:t>
            </w:r>
          </w:p>
        </w:tc>
      </w:tr>
    </w:tbl>
    <w:p w14:paraId="0B496B64"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0AAB51B4" w14:textId="77777777" w:rsidTr="0039743B">
        <w:trPr>
          <w:tblCellSpacing w:w="0" w:type="dxa"/>
        </w:trPr>
        <w:tc>
          <w:tcPr>
            <w:tcW w:w="1485" w:type="dxa"/>
          </w:tcPr>
          <w:p w14:paraId="1AA99BC5" w14:textId="77777777" w:rsidR="00341644" w:rsidRPr="00DA5AE3" w:rsidRDefault="00341644" w:rsidP="00B52371">
            <w:r w:rsidRPr="00DA5AE3">
              <w:t>Customer</w:t>
            </w:r>
          </w:p>
        </w:tc>
        <w:tc>
          <w:tcPr>
            <w:tcW w:w="8175" w:type="dxa"/>
          </w:tcPr>
          <w:p w14:paraId="77C99022" w14:textId="77777777" w:rsidR="00341644" w:rsidRPr="00DA5AE3" w:rsidRDefault="00341644" w:rsidP="00B52371">
            <w:r w:rsidRPr="00DA5AE3">
              <w:t>GE Fleet Services (GECFS)</w:t>
            </w:r>
          </w:p>
        </w:tc>
      </w:tr>
      <w:tr w:rsidR="00341644" w:rsidRPr="00DA5AE3" w14:paraId="38E07C50" w14:textId="77777777" w:rsidTr="0039743B">
        <w:trPr>
          <w:tblCellSpacing w:w="0" w:type="dxa"/>
        </w:trPr>
        <w:tc>
          <w:tcPr>
            <w:tcW w:w="1485" w:type="dxa"/>
          </w:tcPr>
          <w:p w14:paraId="696A28DA" w14:textId="77777777" w:rsidR="00341644" w:rsidRPr="00DA5AE3" w:rsidRDefault="00341644" w:rsidP="00B52371">
            <w:r w:rsidRPr="00DA5AE3">
              <w:t>Project</w:t>
            </w:r>
          </w:p>
        </w:tc>
        <w:tc>
          <w:tcPr>
            <w:tcW w:w="8175" w:type="dxa"/>
          </w:tcPr>
          <w:p w14:paraId="28AE1175" w14:textId="77777777" w:rsidR="00341644" w:rsidRPr="00DA5AE3" w:rsidRDefault="00341644" w:rsidP="00B52371">
            <w:r w:rsidRPr="00DA5AE3">
              <w:t>Global Design</w:t>
            </w:r>
          </w:p>
        </w:tc>
      </w:tr>
      <w:tr w:rsidR="00341644" w:rsidRPr="00DA5AE3" w14:paraId="625D34D0" w14:textId="77777777" w:rsidTr="0039743B">
        <w:trPr>
          <w:tblCellSpacing w:w="0" w:type="dxa"/>
        </w:trPr>
        <w:tc>
          <w:tcPr>
            <w:tcW w:w="1485" w:type="dxa"/>
          </w:tcPr>
          <w:p w14:paraId="170DD57E" w14:textId="77777777" w:rsidR="00341644" w:rsidRPr="00DA5AE3" w:rsidRDefault="00341644" w:rsidP="00B52371">
            <w:r w:rsidRPr="00DA5AE3">
              <w:t xml:space="preserve">Time/Location </w:t>
            </w:r>
          </w:p>
        </w:tc>
        <w:tc>
          <w:tcPr>
            <w:tcW w:w="8175" w:type="dxa"/>
          </w:tcPr>
          <w:p w14:paraId="08C400BE" w14:textId="77777777" w:rsidR="00341644" w:rsidRPr="00DA5AE3" w:rsidRDefault="00341644" w:rsidP="00B52371">
            <w:r w:rsidRPr="00DA5AE3">
              <w:t xml:space="preserve">January 2000 to July 2000 in </w:t>
            </w:r>
            <w:smartTag w:uri="urn:schemas-microsoft-com:office:smarttags" w:element="country-region">
              <w:smartTag w:uri="urn:schemas-microsoft-com:office:smarttags" w:element="place">
                <w:r w:rsidRPr="00DA5AE3">
                  <w:t>Belgium</w:t>
                </w:r>
              </w:smartTag>
            </w:smartTag>
          </w:p>
        </w:tc>
      </w:tr>
      <w:tr w:rsidR="00341644" w:rsidRPr="00DA5AE3" w14:paraId="2859E09C" w14:textId="77777777" w:rsidTr="0039743B">
        <w:trPr>
          <w:tblCellSpacing w:w="0" w:type="dxa"/>
        </w:trPr>
        <w:tc>
          <w:tcPr>
            <w:tcW w:w="1485" w:type="dxa"/>
          </w:tcPr>
          <w:p w14:paraId="2CC00DD1" w14:textId="77777777" w:rsidR="00341644" w:rsidRPr="00DA5AE3" w:rsidRDefault="00341644" w:rsidP="00B52371">
            <w:r w:rsidRPr="00DA5AE3">
              <w:t>Role</w:t>
            </w:r>
          </w:p>
        </w:tc>
        <w:tc>
          <w:tcPr>
            <w:tcW w:w="8175" w:type="dxa"/>
          </w:tcPr>
          <w:p w14:paraId="5EDEE73C" w14:textId="77777777" w:rsidR="00341644" w:rsidRPr="00DA5AE3" w:rsidRDefault="00341644" w:rsidP="00B52371">
            <w:r w:rsidRPr="00DA5AE3">
              <w:t>Interface and data migration strategy and design</w:t>
            </w:r>
          </w:p>
        </w:tc>
      </w:tr>
      <w:tr w:rsidR="00341644" w:rsidRPr="00DA5AE3" w14:paraId="70F7648E" w14:textId="77777777" w:rsidTr="0039743B">
        <w:trPr>
          <w:tblCellSpacing w:w="0" w:type="dxa"/>
        </w:trPr>
        <w:tc>
          <w:tcPr>
            <w:tcW w:w="1485" w:type="dxa"/>
          </w:tcPr>
          <w:p w14:paraId="1B0A8529" w14:textId="77777777" w:rsidR="00341644" w:rsidRPr="00DA5AE3" w:rsidRDefault="00341644" w:rsidP="00357AB7">
            <w:pPr>
              <w:jc w:val="both"/>
            </w:pPr>
            <w:r w:rsidRPr="00DA5AE3">
              <w:t>Details</w:t>
            </w:r>
          </w:p>
        </w:tc>
        <w:tc>
          <w:tcPr>
            <w:tcW w:w="8175" w:type="dxa"/>
          </w:tcPr>
          <w:p w14:paraId="7DA32A1E" w14:textId="77777777" w:rsidR="00341644" w:rsidRPr="00DA5AE3" w:rsidRDefault="00341644" w:rsidP="00357AB7">
            <w:pPr>
              <w:jc w:val="both"/>
            </w:pPr>
            <w:r w:rsidRPr="00DA5AE3">
              <w:t xml:space="preserve">An Oracle Applications rollout project using GL, FA, AP and AR. The target countries were Belgium/Luxembourg, </w:t>
            </w:r>
            <w:smartTag w:uri="urn:schemas-microsoft-com:office:smarttags" w:element="country-region">
              <w:r w:rsidRPr="00DA5AE3">
                <w:t>Netherlands</w:t>
              </w:r>
            </w:smartTag>
            <w:r w:rsidRPr="00DA5AE3">
              <w:t xml:space="preserve">, </w:t>
            </w:r>
            <w:smartTag w:uri="urn:schemas-microsoft-com:office:smarttags" w:element="country-region">
              <w:r w:rsidRPr="00DA5AE3">
                <w:t>Spain</w:t>
              </w:r>
            </w:smartTag>
            <w:r w:rsidRPr="00DA5AE3">
              <w:t xml:space="preserve">, </w:t>
            </w:r>
            <w:smartTag w:uri="urn:schemas-microsoft-com:office:smarttags" w:element="country-region">
              <w:r w:rsidRPr="00DA5AE3">
                <w:t>Portugal</w:t>
              </w:r>
            </w:smartTag>
            <w:r w:rsidRPr="00DA5AE3">
              <w:t xml:space="preserve">, </w:t>
            </w:r>
            <w:smartTag w:uri="urn:schemas-microsoft-com:office:smarttags" w:element="country-region">
              <w:r w:rsidRPr="00DA5AE3">
                <w:t>Italy</w:t>
              </w:r>
            </w:smartTag>
            <w:r w:rsidRPr="00DA5AE3">
              <w:t xml:space="preserve">, </w:t>
            </w:r>
            <w:smartTag w:uri="urn:schemas-microsoft-com:office:smarttags" w:element="country-region">
              <w:r w:rsidRPr="00DA5AE3">
                <w:t>Switzerland</w:t>
              </w:r>
            </w:smartTag>
            <w:r w:rsidRPr="00DA5AE3">
              <w:t xml:space="preserve">, </w:t>
            </w:r>
            <w:smartTag w:uri="urn:schemas-microsoft-com:office:smarttags" w:element="country-region">
              <w:r w:rsidRPr="00DA5AE3">
                <w:t>Germany</w:t>
              </w:r>
            </w:smartTag>
            <w:r w:rsidRPr="00DA5AE3">
              <w:t xml:space="preserve">, </w:t>
            </w:r>
            <w:smartTag w:uri="urn:schemas-microsoft-com:office:smarttags" w:element="country-region">
              <w:r w:rsidRPr="00DA5AE3">
                <w:t>France</w:t>
              </w:r>
            </w:smartTag>
            <w:r w:rsidRPr="00DA5AE3">
              <w:t xml:space="preserve">, </w:t>
            </w:r>
            <w:smartTag w:uri="urn:schemas-microsoft-com:office:smarttags" w:element="country-region">
              <w:r w:rsidRPr="00DA5AE3">
                <w:t>UK</w:t>
              </w:r>
            </w:smartTag>
            <w:r w:rsidRPr="00DA5AE3">
              <w:t xml:space="preserve">, </w:t>
            </w:r>
            <w:smartTag w:uri="urn:schemas-microsoft-com:office:smarttags" w:element="country-region">
              <w:r w:rsidRPr="00DA5AE3">
                <w:t>Sweden</w:t>
              </w:r>
            </w:smartTag>
            <w:r w:rsidRPr="00DA5AE3">
              <w:t xml:space="preserve">, </w:t>
            </w:r>
            <w:smartTag w:uri="urn:schemas-microsoft-com:office:smarttags" w:element="country-region">
              <w:r w:rsidRPr="00DA5AE3">
                <w:t>Norway</w:t>
              </w:r>
            </w:smartTag>
            <w:r w:rsidRPr="00DA5AE3">
              <w:t xml:space="preserve"> and </w:t>
            </w:r>
            <w:smartTag w:uri="urn:schemas-microsoft-com:office:smarttags" w:element="country-region">
              <w:smartTag w:uri="urn:schemas-microsoft-com:office:smarttags" w:element="place">
                <w:r w:rsidRPr="00DA5AE3">
                  <w:t>Finland</w:t>
                </w:r>
              </w:smartTag>
            </w:smartTag>
            <w:r w:rsidRPr="00DA5AE3">
              <w:t xml:space="preserve">. Headquarters was in </w:t>
            </w:r>
            <w:smartTag w:uri="urn:schemas-microsoft-com:office:smarttags" w:element="country-region">
              <w:smartTag w:uri="urn:schemas-microsoft-com:office:smarttags" w:element="place">
                <w:r w:rsidRPr="00DA5AE3">
                  <w:t>Belgium</w:t>
                </w:r>
              </w:smartTag>
            </w:smartTag>
            <w:r w:rsidRPr="00DA5AE3">
              <w:t xml:space="preserve"> where process development took place. Interface and data migration development was done in </w:t>
            </w:r>
            <w:smartTag w:uri="urn:schemas-microsoft-com:office:smarttags" w:element="City">
              <w:smartTag w:uri="urn:schemas-microsoft-com:office:smarttags" w:element="place">
                <w:r w:rsidRPr="00DA5AE3">
                  <w:t>Manchester</w:t>
                </w:r>
              </w:smartTag>
            </w:smartTag>
            <w:r w:rsidRPr="00DA5AE3">
              <w:t>.</w:t>
            </w:r>
          </w:p>
          <w:p w14:paraId="7793B1E3" w14:textId="77777777" w:rsidR="00341644" w:rsidRPr="00DA5AE3" w:rsidRDefault="00341644" w:rsidP="00357AB7">
            <w:pPr>
              <w:jc w:val="both"/>
            </w:pPr>
            <w:r w:rsidRPr="00DA5AE3">
              <w:t xml:space="preserve">I was fully responsible for Interface, data management and test strategy including archiving and data retaining management. I was co-responsible for the Application architecture including issues Euro, pan European compliance, US GAAP, multiple reporting currencies, </w:t>
            </w:r>
            <w:proofErr w:type="spellStart"/>
            <w:r w:rsidRPr="00DA5AE3">
              <w:t>multiorg</w:t>
            </w:r>
            <w:proofErr w:type="spellEnd"/>
            <w:r w:rsidRPr="00DA5AE3">
              <w:t xml:space="preserve"> and Global Accounting Engine.</w:t>
            </w:r>
          </w:p>
          <w:p w14:paraId="781C4E5E" w14:textId="77777777" w:rsidR="00341644" w:rsidRPr="00DA5AE3" w:rsidRDefault="00341644" w:rsidP="00357AB7">
            <w:pPr>
              <w:jc w:val="both"/>
            </w:pPr>
            <w:r w:rsidRPr="00DA5AE3">
              <w:t>The interfaces were point-point using multiple development teams depending on the legacy system.</w:t>
            </w:r>
          </w:p>
        </w:tc>
      </w:tr>
    </w:tbl>
    <w:p w14:paraId="5DD997E4" w14:textId="77777777" w:rsidR="00341644" w:rsidRPr="00DA5AE3" w:rsidRDefault="00341644" w:rsidP="0039743B">
      <w:pPr>
        <w:pStyle w:val="Heading2"/>
      </w:pPr>
      <w:r w:rsidRPr="00DA5AE3">
        <w:t xml:space="preserve">Project Experience with </w:t>
      </w:r>
      <w:proofErr w:type="spellStart"/>
      <w:r w:rsidRPr="00DA5AE3">
        <w:t>Pricewaterhouse</w:t>
      </w:r>
      <w:proofErr w:type="spellEnd"/>
      <w:r w:rsidRPr="00DA5AE3">
        <w:t xml:space="preserve"> in Denmark</w:t>
      </w:r>
    </w:p>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4F67360B" w14:textId="77777777" w:rsidTr="0039743B">
        <w:trPr>
          <w:tblCellSpacing w:w="0" w:type="dxa"/>
        </w:trPr>
        <w:tc>
          <w:tcPr>
            <w:tcW w:w="1485" w:type="dxa"/>
          </w:tcPr>
          <w:p w14:paraId="7FA4ECDA" w14:textId="77777777" w:rsidR="00341644" w:rsidRPr="00DA5AE3" w:rsidRDefault="00341644" w:rsidP="00B52371">
            <w:r w:rsidRPr="00DA5AE3">
              <w:t>Customer</w:t>
            </w:r>
          </w:p>
        </w:tc>
        <w:tc>
          <w:tcPr>
            <w:tcW w:w="8175" w:type="dxa"/>
          </w:tcPr>
          <w:p w14:paraId="751F5E07" w14:textId="77777777" w:rsidR="00341644" w:rsidRPr="00DA5AE3" w:rsidRDefault="00341644" w:rsidP="00B52371">
            <w:r w:rsidRPr="00DA5AE3">
              <w:t>GE Capital Global Consumer Finance (GCF)</w:t>
            </w:r>
          </w:p>
        </w:tc>
      </w:tr>
      <w:tr w:rsidR="00341644" w:rsidRPr="00DA5AE3" w14:paraId="49A7A425" w14:textId="77777777" w:rsidTr="0039743B">
        <w:trPr>
          <w:tblCellSpacing w:w="0" w:type="dxa"/>
        </w:trPr>
        <w:tc>
          <w:tcPr>
            <w:tcW w:w="1485" w:type="dxa"/>
          </w:tcPr>
          <w:p w14:paraId="45911571" w14:textId="77777777" w:rsidR="00341644" w:rsidRPr="00DA5AE3" w:rsidRDefault="00341644" w:rsidP="00B52371">
            <w:r w:rsidRPr="00DA5AE3">
              <w:t>Project</w:t>
            </w:r>
          </w:p>
        </w:tc>
        <w:tc>
          <w:tcPr>
            <w:tcW w:w="8175" w:type="dxa"/>
          </w:tcPr>
          <w:p w14:paraId="69F07AE5" w14:textId="77777777" w:rsidR="00341644" w:rsidRPr="00DA5AE3" w:rsidRDefault="00341644" w:rsidP="00B52371">
            <w:smartTag w:uri="urn:schemas-microsoft-com:office:smarttags" w:element="country-region">
              <w:smartTag w:uri="urn:schemas-microsoft-com:office:smarttags" w:element="place">
                <w:r w:rsidRPr="00DA5AE3">
                  <w:t>Hungary</w:t>
                </w:r>
              </w:smartTag>
            </w:smartTag>
            <w:r w:rsidRPr="00DA5AE3">
              <w:t xml:space="preserve"> Implementation</w:t>
            </w:r>
          </w:p>
        </w:tc>
      </w:tr>
      <w:tr w:rsidR="00341644" w:rsidRPr="00DA5AE3" w14:paraId="4754769A" w14:textId="77777777" w:rsidTr="0039743B">
        <w:trPr>
          <w:tblCellSpacing w:w="0" w:type="dxa"/>
        </w:trPr>
        <w:tc>
          <w:tcPr>
            <w:tcW w:w="1485" w:type="dxa"/>
          </w:tcPr>
          <w:p w14:paraId="3F50EA12" w14:textId="77777777" w:rsidR="00341644" w:rsidRPr="00DA5AE3" w:rsidRDefault="00341644" w:rsidP="00B52371">
            <w:r w:rsidRPr="00DA5AE3">
              <w:t xml:space="preserve">Time/Location </w:t>
            </w:r>
          </w:p>
        </w:tc>
        <w:tc>
          <w:tcPr>
            <w:tcW w:w="8175" w:type="dxa"/>
          </w:tcPr>
          <w:p w14:paraId="1E308B15" w14:textId="77777777" w:rsidR="00341644" w:rsidRPr="00DA5AE3" w:rsidRDefault="00341644" w:rsidP="00B52371">
            <w:r w:rsidRPr="00DA5AE3">
              <w:t xml:space="preserve">February 1999 to November 1999 in </w:t>
            </w:r>
            <w:smartTag w:uri="urn:schemas-microsoft-com:office:smarttags" w:element="country-region">
              <w:smartTag w:uri="urn:schemas-microsoft-com:office:smarttags" w:element="place">
                <w:r w:rsidRPr="00DA5AE3">
                  <w:t>Hungary</w:t>
                </w:r>
              </w:smartTag>
            </w:smartTag>
          </w:p>
        </w:tc>
      </w:tr>
      <w:tr w:rsidR="00341644" w:rsidRPr="00DA5AE3" w14:paraId="403C8EA7" w14:textId="77777777" w:rsidTr="0039743B">
        <w:trPr>
          <w:tblCellSpacing w:w="0" w:type="dxa"/>
        </w:trPr>
        <w:tc>
          <w:tcPr>
            <w:tcW w:w="1485" w:type="dxa"/>
          </w:tcPr>
          <w:p w14:paraId="0E56C0D9" w14:textId="77777777" w:rsidR="00341644" w:rsidRPr="00DA5AE3" w:rsidRDefault="00341644" w:rsidP="00B52371">
            <w:r w:rsidRPr="00DA5AE3">
              <w:t>Role</w:t>
            </w:r>
          </w:p>
        </w:tc>
        <w:tc>
          <w:tcPr>
            <w:tcW w:w="8175" w:type="dxa"/>
          </w:tcPr>
          <w:p w14:paraId="31310293" w14:textId="77777777" w:rsidR="00341644" w:rsidRPr="00DA5AE3" w:rsidRDefault="00341644" w:rsidP="00B52371">
            <w:r w:rsidRPr="00DA5AE3">
              <w:t>Team leader for interfaces and technical lead for data migration</w:t>
            </w:r>
          </w:p>
        </w:tc>
      </w:tr>
      <w:tr w:rsidR="00341644" w:rsidRPr="00DA5AE3" w14:paraId="3035C04F" w14:textId="77777777" w:rsidTr="0039743B">
        <w:trPr>
          <w:tblCellSpacing w:w="0" w:type="dxa"/>
        </w:trPr>
        <w:tc>
          <w:tcPr>
            <w:tcW w:w="1485" w:type="dxa"/>
          </w:tcPr>
          <w:p w14:paraId="6E3980EB" w14:textId="77777777" w:rsidR="00341644" w:rsidRPr="00DA5AE3" w:rsidRDefault="00341644" w:rsidP="00357AB7">
            <w:pPr>
              <w:jc w:val="both"/>
            </w:pPr>
            <w:r w:rsidRPr="00DA5AE3">
              <w:t>Details</w:t>
            </w:r>
          </w:p>
        </w:tc>
        <w:tc>
          <w:tcPr>
            <w:tcW w:w="8175" w:type="dxa"/>
          </w:tcPr>
          <w:p w14:paraId="2F13B8EC" w14:textId="77777777" w:rsidR="00341644" w:rsidRPr="00DA5AE3" w:rsidRDefault="00341644" w:rsidP="00357AB7">
            <w:pPr>
              <w:jc w:val="both"/>
            </w:pPr>
            <w:r w:rsidRPr="00DA5AE3">
              <w:t xml:space="preserve">This project was part of the global roll out of Oracle Financials and process improvement within the Global Consumer Finance group of GE Capital to facilitate the integration of businesses within the GE Capital group. The project was at </w:t>
            </w:r>
            <w:smartTag w:uri="urn:schemas-microsoft-com:office:smarttags" w:element="City">
              <w:r w:rsidRPr="00DA5AE3">
                <w:t>Budapest</w:t>
              </w:r>
            </w:smartTag>
            <w:r w:rsidRPr="00DA5AE3">
              <w:t xml:space="preserve"> </w:t>
            </w:r>
            <w:smartTag w:uri="urn:schemas-microsoft-com:office:smarttags" w:element="place">
              <w:smartTag w:uri="urn:schemas-microsoft-com:office:smarttags" w:element="City">
                <w:r w:rsidRPr="00DA5AE3">
                  <w:t>Bank</w:t>
                </w:r>
              </w:smartTag>
              <w:r w:rsidRPr="00DA5AE3">
                <w:t xml:space="preserve">, </w:t>
              </w:r>
              <w:smartTag w:uri="urn:schemas-microsoft-com:office:smarttags" w:element="country-region">
                <w:r w:rsidRPr="00DA5AE3">
                  <w:t>Hungary</w:t>
                </w:r>
              </w:smartTag>
            </w:smartTag>
            <w:r w:rsidRPr="00DA5AE3">
              <w:t xml:space="preserve"> the first full service retail bank within the group to have Oracle Financials implemented.</w:t>
            </w:r>
          </w:p>
          <w:p w14:paraId="22AA11D3" w14:textId="77777777" w:rsidR="00341644" w:rsidRPr="00DA5AE3" w:rsidRDefault="00341644" w:rsidP="00357AB7">
            <w:pPr>
              <w:jc w:val="both"/>
            </w:pPr>
            <w:r w:rsidRPr="00DA5AE3">
              <w:t>Responsibility for the process of scoping, analysis, design and testing and implementation of interfaces and infrastructure components.</w:t>
            </w:r>
          </w:p>
          <w:p w14:paraId="717A8831" w14:textId="77777777" w:rsidR="00341644" w:rsidRPr="00DA5AE3" w:rsidRDefault="00341644" w:rsidP="00357AB7">
            <w:pPr>
              <w:jc w:val="both"/>
            </w:pPr>
            <w:r w:rsidRPr="00DA5AE3">
              <w:t>Responsible for the interface and infrastructure work streams on the project. This involved responsibility for the process of analysis, design and testing and implementation of interfaces and infrastructure components.</w:t>
            </w:r>
          </w:p>
          <w:p w14:paraId="04C7B704" w14:textId="77777777" w:rsidR="00341644" w:rsidRPr="00DA5AE3" w:rsidRDefault="00341644" w:rsidP="00357AB7">
            <w:pPr>
              <w:jc w:val="both"/>
            </w:pPr>
            <w:r w:rsidRPr="00DA5AE3">
              <w:t>Provide functional based input to the design of interfaces to support the process improvement.</w:t>
            </w:r>
          </w:p>
          <w:p w14:paraId="7CC4C7A0" w14:textId="77777777" w:rsidR="00341644" w:rsidRPr="00DA5AE3" w:rsidRDefault="00341644" w:rsidP="00357AB7">
            <w:pPr>
              <w:jc w:val="both"/>
            </w:pPr>
            <w:r w:rsidRPr="00DA5AE3">
              <w:t xml:space="preserve">Interfacing includes extraction programs, data transfer using </w:t>
            </w:r>
            <w:proofErr w:type="spellStart"/>
            <w:r w:rsidRPr="00DA5AE3">
              <w:t>Connect:Direct</w:t>
            </w:r>
            <w:proofErr w:type="spellEnd"/>
            <w:r w:rsidRPr="00DA5AE3">
              <w:t>, Windows NT data parking lot, mapping programs, Oracle GL journal import and reconciliation.</w:t>
            </w:r>
          </w:p>
          <w:p w14:paraId="242B47A7" w14:textId="77777777" w:rsidR="00341644" w:rsidRPr="00DA5AE3" w:rsidRDefault="00341644" w:rsidP="00357AB7">
            <w:pPr>
              <w:jc w:val="both"/>
            </w:pPr>
            <w:r w:rsidRPr="00DA5AE3">
              <w:t>Assistance in the conversion of data for the data conversion work stream.</w:t>
            </w:r>
          </w:p>
          <w:p w14:paraId="2B689554" w14:textId="77777777" w:rsidR="00341644" w:rsidRPr="00DA5AE3" w:rsidRDefault="00341644" w:rsidP="00357AB7">
            <w:pPr>
              <w:jc w:val="both"/>
            </w:pPr>
            <w:r w:rsidRPr="00DA5AE3">
              <w:t>Lead a team of 5 FTE's (client staff) to support the delivery of the various components and managed several subcontracting teams responsible for delivering services including programming and data centre services.</w:t>
            </w:r>
          </w:p>
          <w:p w14:paraId="6635922D" w14:textId="77777777" w:rsidR="00341644" w:rsidRPr="00DA5AE3" w:rsidRDefault="00341644" w:rsidP="00357AB7">
            <w:pPr>
              <w:jc w:val="both"/>
            </w:pPr>
            <w:r w:rsidRPr="00DA5AE3">
              <w:t>The project achieved significant improvements in controllership and closing time. Reduced functional and systems maintenance. Enabled the bank to do significant organisational consolidation and utilisation of shared services centre.</w:t>
            </w:r>
          </w:p>
        </w:tc>
      </w:tr>
    </w:tbl>
    <w:p w14:paraId="191F691F"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56F13A38" w14:textId="77777777" w:rsidTr="0039743B">
        <w:trPr>
          <w:tblCellSpacing w:w="0" w:type="dxa"/>
        </w:trPr>
        <w:tc>
          <w:tcPr>
            <w:tcW w:w="1485" w:type="dxa"/>
          </w:tcPr>
          <w:p w14:paraId="65109C9B" w14:textId="77777777" w:rsidR="00341644" w:rsidRPr="00DA5AE3" w:rsidRDefault="00341644" w:rsidP="00B52371">
            <w:r w:rsidRPr="00DA5AE3">
              <w:t>Customer</w:t>
            </w:r>
          </w:p>
        </w:tc>
        <w:tc>
          <w:tcPr>
            <w:tcW w:w="8175" w:type="dxa"/>
          </w:tcPr>
          <w:p w14:paraId="4954D80D" w14:textId="77777777" w:rsidR="00341644" w:rsidRPr="00DA5AE3" w:rsidRDefault="00341644" w:rsidP="00B52371">
            <w:r w:rsidRPr="00DA5AE3">
              <w:t>GE Capital Global Consumer Finance (GCF)</w:t>
            </w:r>
          </w:p>
        </w:tc>
      </w:tr>
      <w:tr w:rsidR="00341644" w:rsidRPr="00DA5AE3" w14:paraId="0200D683" w14:textId="77777777" w:rsidTr="0039743B">
        <w:trPr>
          <w:tblCellSpacing w:w="0" w:type="dxa"/>
        </w:trPr>
        <w:tc>
          <w:tcPr>
            <w:tcW w:w="1485" w:type="dxa"/>
          </w:tcPr>
          <w:p w14:paraId="7F536BD4" w14:textId="77777777" w:rsidR="00341644" w:rsidRPr="00DA5AE3" w:rsidRDefault="00341644" w:rsidP="00B52371">
            <w:r w:rsidRPr="00DA5AE3">
              <w:t>Project</w:t>
            </w:r>
          </w:p>
        </w:tc>
        <w:tc>
          <w:tcPr>
            <w:tcW w:w="8175" w:type="dxa"/>
          </w:tcPr>
          <w:p w14:paraId="3E5C9D06" w14:textId="77777777" w:rsidR="00341644" w:rsidRPr="00DA5AE3" w:rsidRDefault="00341644" w:rsidP="00B52371">
            <w:r w:rsidRPr="00DA5AE3">
              <w:t>Site assessments</w:t>
            </w:r>
          </w:p>
        </w:tc>
      </w:tr>
      <w:tr w:rsidR="00341644" w:rsidRPr="00DA5AE3" w14:paraId="3A048C33" w14:textId="77777777" w:rsidTr="0039743B">
        <w:trPr>
          <w:tblCellSpacing w:w="0" w:type="dxa"/>
        </w:trPr>
        <w:tc>
          <w:tcPr>
            <w:tcW w:w="1485" w:type="dxa"/>
          </w:tcPr>
          <w:p w14:paraId="7531FF35" w14:textId="77777777" w:rsidR="00341644" w:rsidRPr="00DA5AE3" w:rsidRDefault="00341644" w:rsidP="00B52371">
            <w:r w:rsidRPr="00DA5AE3">
              <w:t xml:space="preserve">Time/Location </w:t>
            </w:r>
          </w:p>
        </w:tc>
        <w:tc>
          <w:tcPr>
            <w:tcW w:w="8175" w:type="dxa"/>
          </w:tcPr>
          <w:p w14:paraId="1A188720" w14:textId="77777777" w:rsidR="00341644" w:rsidRPr="00DA5AE3" w:rsidRDefault="00341644" w:rsidP="00B52371">
            <w:r w:rsidRPr="00DA5AE3">
              <w:t xml:space="preserve">September 1998 to December 1998 in </w:t>
            </w:r>
            <w:smartTag w:uri="urn:schemas-microsoft-com:office:smarttags" w:element="PlaceName">
              <w:r w:rsidRPr="00DA5AE3">
                <w:t>Czech</w:t>
              </w:r>
            </w:smartTag>
            <w:r w:rsidRPr="00DA5AE3">
              <w:t xml:space="preserve"> </w:t>
            </w:r>
            <w:smartTag w:uri="urn:schemas-microsoft-com:office:smarttags" w:element="PlaceType">
              <w:r w:rsidRPr="00DA5AE3">
                <w:t>Republic</w:t>
              </w:r>
            </w:smartTag>
            <w:r w:rsidRPr="00DA5AE3">
              <w:t xml:space="preserve">, </w:t>
            </w:r>
            <w:smartTag w:uri="urn:schemas-microsoft-com:office:smarttags" w:element="country-region">
              <w:r w:rsidRPr="00DA5AE3">
                <w:t>France</w:t>
              </w:r>
            </w:smartTag>
            <w:r w:rsidRPr="00DA5AE3">
              <w:t xml:space="preserve"> and </w:t>
            </w:r>
            <w:smartTag w:uri="urn:schemas-microsoft-com:office:smarttags" w:element="country-region">
              <w:smartTag w:uri="urn:schemas-microsoft-com:office:smarttags" w:element="place">
                <w:r w:rsidRPr="00DA5AE3">
                  <w:t>Hungary</w:t>
                </w:r>
              </w:smartTag>
            </w:smartTag>
          </w:p>
        </w:tc>
      </w:tr>
      <w:tr w:rsidR="00341644" w:rsidRPr="00DA5AE3" w14:paraId="6BEF03C8" w14:textId="77777777" w:rsidTr="0039743B">
        <w:trPr>
          <w:tblCellSpacing w:w="0" w:type="dxa"/>
        </w:trPr>
        <w:tc>
          <w:tcPr>
            <w:tcW w:w="1485" w:type="dxa"/>
          </w:tcPr>
          <w:p w14:paraId="5B83557F" w14:textId="77777777" w:rsidR="00341644" w:rsidRPr="00DA5AE3" w:rsidRDefault="00341644" w:rsidP="00B52371">
            <w:r w:rsidRPr="00DA5AE3">
              <w:t>Role</w:t>
            </w:r>
          </w:p>
        </w:tc>
        <w:tc>
          <w:tcPr>
            <w:tcW w:w="8175" w:type="dxa"/>
          </w:tcPr>
          <w:p w14:paraId="5873C23A" w14:textId="77777777" w:rsidR="00341644" w:rsidRPr="00DA5AE3" w:rsidRDefault="00341644" w:rsidP="00B52371">
            <w:r w:rsidRPr="00DA5AE3">
              <w:t>Technical Lead</w:t>
            </w:r>
          </w:p>
        </w:tc>
      </w:tr>
      <w:tr w:rsidR="00341644" w:rsidRPr="00DA5AE3" w14:paraId="15EB0165" w14:textId="77777777" w:rsidTr="0039743B">
        <w:trPr>
          <w:tblCellSpacing w:w="0" w:type="dxa"/>
        </w:trPr>
        <w:tc>
          <w:tcPr>
            <w:tcW w:w="1485" w:type="dxa"/>
          </w:tcPr>
          <w:p w14:paraId="4B711242" w14:textId="77777777" w:rsidR="00341644" w:rsidRPr="00DA5AE3" w:rsidRDefault="00341644" w:rsidP="00357AB7">
            <w:pPr>
              <w:jc w:val="both"/>
            </w:pPr>
            <w:r w:rsidRPr="00DA5AE3">
              <w:t>Details</w:t>
            </w:r>
          </w:p>
        </w:tc>
        <w:tc>
          <w:tcPr>
            <w:tcW w:w="8175" w:type="dxa"/>
          </w:tcPr>
          <w:p w14:paraId="4BD63888" w14:textId="77777777" w:rsidR="00341644" w:rsidRPr="00DA5AE3" w:rsidRDefault="00341644" w:rsidP="00357AB7">
            <w:pPr>
              <w:jc w:val="both"/>
            </w:pPr>
            <w:r w:rsidRPr="00DA5AE3">
              <w:t xml:space="preserve">Did site assessments in </w:t>
            </w:r>
            <w:smartTag w:uri="urn:schemas-microsoft-com:office:smarttags" w:element="PlaceName">
              <w:r w:rsidRPr="00DA5AE3">
                <w:t>Czech</w:t>
              </w:r>
            </w:smartTag>
            <w:r w:rsidRPr="00DA5AE3">
              <w:t xml:space="preserve"> </w:t>
            </w:r>
            <w:smartTag w:uri="urn:schemas-microsoft-com:office:smarttags" w:element="PlaceType">
              <w:r w:rsidRPr="00DA5AE3">
                <w:t>Republic</w:t>
              </w:r>
            </w:smartTag>
            <w:r w:rsidRPr="00DA5AE3">
              <w:t xml:space="preserve">, </w:t>
            </w:r>
            <w:smartTag w:uri="urn:schemas-microsoft-com:office:smarttags" w:element="country-region">
              <w:r w:rsidRPr="00DA5AE3">
                <w:t>France</w:t>
              </w:r>
            </w:smartTag>
            <w:r w:rsidRPr="00DA5AE3">
              <w:t xml:space="preserve"> and </w:t>
            </w:r>
            <w:smartTag w:uri="urn:schemas-microsoft-com:office:smarttags" w:element="country-region">
              <w:smartTag w:uri="urn:schemas-microsoft-com:office:smarttags" w:element="place">
                <w:r w:rsidRPr="00DA5AE3">
                  <w:t>Hungary</w:t>
                </w:r>
              </w:smartTag>
            </w:smartTag>
            <w:r w:rsidRPr="00DA5AE3">
              <w:t xml:space="preserve"> in order to provide deployment management with information about the readiness for implementation in each country. The assessment ensures that management; finance, system and technical gaps are identified and addressed before the implementation team goes on-site. The assessment also was a pre-implementation strategy including system strategy, project organisation and resources. Each assessment had duration of two to three weeks.</w:t>
            </w:r>
          </w:p>
          <w:p w14:paraId="744388FA" w14:textId="77777777" w:rsidR="00341644" w:rsidRPr="00DA5AE3" w:rsidRDefault="00341644" w:rsidP="00357AB7">
            <w:pPr>
              <w:jc w:val="both"/>
            </w:pPr>
            <w:r w:rsidRPr="00DA5AE3">
              <w:t>Responsible for executive, infrastructure, interface and data conversion assessment. Primarily worked with CEO, CFO and IT management.</w:t>
            </w:r>
          </w:p>
          <w:p w14:paraId="5DEADB46" w14:textId="77777777" w:rsidR="00341644" w:rsidRPr="00DA5AE3" w:rsidRDefault="00341644" w:rsidP="00357AB7">
            <w:pPr>
              <w:jc w:val="both"/>
            </w:pPr>
            <w:r w:rsidRPr="00DA5AE3">
              <w:t>The site assessment provided both the project deployment management and the local management with important information on the current state of the business and the readiness for implementation.</w:t>
            </w:r>
          </w:p>
        </w:tc>
      </w:tr>
    </w:tbl>
    <w:p w14:paraId="73A147EB"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4A537B7A" w14:textId="77777777" w:rsidTr="0039743B">
        <w:trPr>
          <w:tblCellSpacing w:w="0" w:type="dxa"/>
        </w:trPr>
        <w:tc>
          <w:tcPr>
            <w:tcW w:w="1485" w:type="dxa"/>
          </w:tcPr>
          <w:p w14:paraId="0D510679" w14:textId="77777777" w:rsidR="00341644" w:rsidRPr="00DA5AE3" w:rsidRDefault="00341644" w:rsidP="00B52371">
            <w:r w:rsidRPr="00DA5AE3">
              <w:t>Customer</w:t>
            </w:r>
          </w:p>
        </w:tc>
        <w:tc>
          <w:tcPr>
            <w:tcW w:w="8175" w:type="dxa"/>
          </w:tcPr>
          <w:p w14:paraId="78720C6C" w14:textId="77777777" w:rsidR="00341644" w:rsidRPr="00DA5AE3" w:rsidRDefault="00341644" w:rsidP="00B52371">
            <w:r w:rsidRPr="00DA5AE3">
              <w:t>GE Capital Global Consumer Finance (GCF)</w:t>
            </w:r>
          </w:p>
        </w:tc>
      </w:tr>
      <w:tr w:rsidR="00341644" w:rsidRPr="00DA5AE3" w14:paraId="5A1C8D87" w14:textId="77777777" w:rsidTr="0039743B">
        <w:trPr>
          <w:tblCellSpacing w:w="0" w:type="dxa"/>
        </w:trPr>
        <w:tc>
          <w:tcPr>
            <w:tcW w:w="1485" w:type="dxa"/>
          </w:tcPr>
          <w:p w14:paraId="7FB4D50D" w14:textId="77777777" w:rsidR="00341644" w:rsidRPr="00DA5AE3" w:rsidRDefault="00341644" w:rsidP="00B52371">
            <w:r w:rsidRPr="00DA5AE3">
              <w:lastRenderedPageBreak/>
              <w:t>Project</w:t>
            </w:r>
          </w:p>
        </w:tc>
        <w:tc>
          <w:tcPr>
            <w:tcW w:w="8175" w:type="dxa"/>
          </w:tcPr>
          <w:p w14:paraId="575E5CD7" w14:textId="77777777" w:rsidR="00341644" w:rsidRPr="00DA5AE3" w:rsidRDefault="00341644" w:rsidP="00B52371">
            <w:r w:rsidRPr="00DA5AE3">
              <w:t>Budgeting implementation and Technical assistance</w:t>
            </w:r>
          </w:p>
        </w:tc>
      </w:tr>
      <w:tr w:rsidR="00341644" w:rsidRPr="00DA5AE3" w14:paraId="2F97EB81" w14:textId="77777777" w:rsidTr="0039743B">
        <w:trPr>
          <w:tblCellSpacing w:w="0" w:type="dxa"/>
        </w:trPr>
        <w:tc>
          <w:tcPr>
            <w:tcW w:w="1485" w:type="dxa"/>
          </w:tcPr>
          <w:p w14:paraId="146E63B0" w14:textId="77777777" w:rsidR="00341644" w:rsidRPr="00DA5AE3" w:rsidRDefault="00341644" w:rsidP="00B52371">
            <w:r w:rsidRPr="00DA5AE3">
              <w:t xml:space="preserve">Time/Location </w:t>
            </w:r>
          </w:p>
        </w:tc>
        <w:tc>
          <w:tcPr>
            <w:tcW w:w="8175" w:type="dxa"/>
          </w:tcPr>
          <w:p w14:paraId="69F32323" w14:textId="77777777" w:rsidR="00341644" w:rsidRPr="00DA5AE3" w:rsidRDefault="00341644" w:rsidP="00B52371">
            <w:r w:rsidRPr="00DA5AE3">
              <w:t xml:space="preserve">May 1998 to September 1998 in </w:t>
            </w:r>
            <w:smartTag w:uri="urn:schemas-microsoft-com:office:smarttags" w:element="country-region">
              <w:smartTag w:uri="urn:schemas-microsoft-com:office:smarttags" w:element="place">
                <w:r w:rsidRPr="00DA5AE3">
                  <w:t>Norway</w:t>
                </w:r>
              </w:smartTag>
            </w:smartTag>
          </w:p>
        </w:tc>
      </w:tr>
      <w:tr w:rsidR="00341644" w:rsidRPr="00DA5AE3" w14:paraId="66861527" w14:textId="77777777" w:rsidTr="0039743B">
        <w:trPr>
          <w:tblCellSpacing w:w="0" w:type="dxa"/>
        </w:trPr>
        <w:tc>
          <w:tcPr>
            <w:tcW w:w="1485" w:type="dxa"/>
          </w:tcPr>
          <w:p w14:paraId="72327C04" w14:textId="77777777" w:rsidR="00341644" w:rsidRPr="00DA5AE3" w:rsidRDefault="00341644" w:rsidP="00B52371">
            <w:r w:rsidRPr="00DA5AE3">
              <w:t>Role</w:t>
            </w:r>
          </w:p>
        </w:tc>
        <w:tc>
          <w:tcPr>
            <w:tcW w:w="8175" w:type="dxa"/>
          </w:tcPr>
          <w:p w14:paraId="15CCA296" w14:textId="77777777" w:rsidR="00341644" w:rsidRPr="00DA5AE3" w:rsidRDefault="00341644" w:rsidP="00B52371">
            <w:r w:rsidRPr="00DA5AE3">
              <w:t>Functional and technical lead</w:t>
            </w:r>
          </w:p>
        </w:tc>
      </w:tr>
      <w:tr w:rsidR="00341644" w:rsidRPr="00DA5AE3" w14:paraId="7DD328E6" w14:textId="77777777" w:rsidTr="0039743B">
        <w:trPr>
          <w:tblCellSpacing w:w="0" w:type="dxa"/>
        </w:trPr>
        <w:tc>
          <w:tcPr>
            <w:tcW w:w="1485" w:type="dxa"/>
          </w:tcPr>
          <w:p w14:paraId="40E67001" w14:textId="77777777" w:rsidR="00341644" w:rsidRPr="00DA5AE3" w:rsidRDefault="00341644" w:rsidP="00357AB7">
            <w:pPr>
              <w:jc w:val="both"/>
            </w:pPr>
            <w:r w:rsidRPr="00DA5AE3">
              <w:t>Details</w:t>
            </w:r>
          </w:p>
        </w:tc>
        <w:tc>
          <w:tcPr>
            <w:tcW w:w="8175" w:type="dxa"/>
          </w:tcPr>
          <w:p w14:paraId="6363B359" w14:textId="77777777" w:rsidR="00341644" w:rsidRPr="00DA5AE3" w:rsidRDefault="00341644" w:rsidP="00357AB7">
            <w:pPr>
              <w:jc w:val="both"/>
            </w:pPr>
            <w:r w:rsidRPr="00DA5AE3">
              <w:t xml:space="preserve">Implementation of budgeting in </w:t>
            </w:r>
            <w:smartTag w:uri="urn:schemas-microsoft-com:office:smarttags" w:element="country-region">
              <w:r w:rsidRPr="00DA5AE3">
                <w:t>Norway</w:t>
              </w:r>
            </w:smartTag>
            <w:r w:rsidRPr="00DA5AE3">
              <w:t xml:space="preserve"> and managing the rollout in </w:t>
            </w:r>
            <w:smartTag w:uri="urn:schemas-microsoft-com:office:smarttags" w:element="City">
              <w:r w:rsidRPr="00DA5AE3">
                <w:t>Scandinavia</w:t>
              </w:r>
            </w:smartTag>
            <w:r w:rsidRPr="00DA5AE3">
              <w:t xml:space="preserve">, </w:t>
            </w:r>
            <w:smartTag w:uri="urn:schemas-microsoft-com:office:smarttags" w:element="country-region">
              <w:r w:rsidRPr="00DA5AE3">
                <w:t>USA</w:t>
              </w:r>
            </w:smartTag>
            <w:r w:rsidRPr="00DA5AE3">
              <w:t xml:space="preserve"> and </w:t>
            </w:r>
            <w:smartTag w:uri="urn:schemas-microsoft-com:office:smarttags" w:element="country-region">
              <w:smartTag w:uri="urn:schemas-microsoft-com:office:smarttags" w:element="place">
                <w:r w:rsidRPr="00DA5AE3">
                  <w:t>UK</w:t>
                </w:r>
              </w:smartTag>
            </w:smartTag>
            <w:r w:rsidRPr="00DA5AE3">
              <w:t>. The implementation included amendment to existing Excel models, Oracle ADI and Oracle OFA budget upload and design and download of FSG reports.</w:t>
            </w:r>
          </w:p>
          <w:p w14:paraId="02E44723" w14:textId="77777777" w:rsidR="00341644" w:rsidRPr="00DA5AE3" w:rsidRDefault="00341644" w:rsidP="00357AB7">
            <w:pPr>
              <w:jc w:val="both"/>
            </w:pPr>
            <w:r w:rsidRPr="00DA5AE3">
              <w:t>Designed the worldwide budgeting consolidation model in order to enable aggregation of budgets from country level to regional and corporate level.</w:t>
            </w:r>
          </w:p>
          <w:p w14:paraId="0A89A91D" w14:textId="77777777" w:rsidR="00341644" w:rsidRPr="00DA5AE3" w:rsidRDefault="00341644" w:rsidP="00357AB7">
            <w:pPr>
              <w:jc w:val="both"/>
            </w:pPr>
            <w:r w:rsidRPr="00DA5AE3">
              <w:t>The complexity where high due to 26 period year.</w:t>
            </w:r>
          </w:p>
          <w:p w14:paraId="5E297522" w14:textId="77777777" w:rsidR="00341644" w:rsidRPr="00DA5AE3" w:rsidRDefault="00341644" w:rsidP="00357AB7">
            <w:pPr>
              <w:jc w:val="both"/>
            </w:pPr>
            <w:r w:rsidRPr="00DA5AE3">
              <w:t xml:space="preserve">Providing technical project support in </w:t>
            </w:r>
            <w:smartTag w:uri="urn:schemas-microsoft-com:office:smarttags" w:element="country-region">
              <w:smartTag w:uri="urn:schemas-microsoft-com:office:smarttags" w:element="place">
                <w:r w:rsidRPr="00DA5AE3">
                  <w:t>Norway</w:t>
                </w:r>
              </w:smartTag>
            </w:smartTag>
            <w:r w:rsidRPr="00DA5AE3">
              <w:t xml:space="preserve">, including supporting the </w:t>
            </w:r>
            <w:proofErr w:type="spellStart"/>
            <w:r w:rsidRPr="00DA5AE3">
              <w:t>SmartClient</w:t>
            </w:r>
            <w:proofErr w:type="spellEnd"/>
            <w:r w:rsidRPr="00DA5AE3">
              <w:t xml:space="preserve"> to NCA upgrade from the client side.</w:t>
            </w:r>
          </w:p>
          <w:p w14:paraId="777F81A4" w14:textId="77777777" w:rsidR="00341644" w:rsidRPr="00DA5AE3" w:rsidRDefault="00341644" w:rsidP="00357AB7">
            <w:pPr>
              <w:jc w:val="both"/>
            </w:pPr>
            <w:r w:rsidRPr="00DA5AE3">
              <w:t xml:space="preserve">Responsible for Norwegian budgeting implementation and applying a global approach to the budgeting process. Supported and managed budgeting rollout in </w:t>
            </w:r>
            <w:smartTag w:uri="urn:schemas-microsoft-com:office:smarttags" w:element="country-region">
              <w:r w:rsidRPr="00DA5AE3">
                <w:t>Sweden</w:t>
              </w:r>
            </w:smartTag>
            <w:r w:rsidRPr="00DA5AE3">
              <w:t xml:space="preserve">, </w:t>
            </w:r>
            <w:smartTag w:uri="urn:schemas-microsoft-com:office:smarttags" w:element="country-region">
              <w:r w:rsidRPr="00DA5AE3">
                <w:t>Denmark</w:t>
              </w:r>
            </w:smartTag>
            <w:r w:rsidRPr="00DA5AE3">
              <w:t xml:space="preserve">, </w:t>
            </w:r>
            <w:smartTag w:uri="urn:schemas-microsoft-com:office:smarttags" w:element="country-region">
              <w:r w:rsidRPr="00DA5AE3">
                <w:t>UK</w:t>
              </w:r>
            </w:smartTag>
            <w:r w:rsidRPr="00DA5AE3">
              <w:t xml:space="preserve"> and </w:t>
            </w:r>
            <w:smartTag w:uri="urn:schemas-microsoft-com:office:smarttags" w:element="country-region">
              <w:smartTag w:uri="urn:schemas-microsoft-com:office:smarttags" w:element="place">
                <w:r w:rsidRPr="00DA5AE3">
                  <w:t>USA</w:t>
                </w:r>
              </w:smartTag>
            </w:smartTag>
            <w:r w:rsidRPr="00DA5AE3">
              <w:t>.</w:t>
            </w:r>
          </w:p>
          <w:p w14:paraId="719D5B80" w14:textId="77777777" w:rsidR="00341644" w:rsidRPr="00DA5AE3" w:rsidRDefault="00341644" w:rsidP="00357AB7">
            <w:pPr>
              <w:jc w:val="both"/>
            </w:pPr>
            <w:r w:rsidRPr="00DA5AE3">
              <w:t>Responsible for preparing, testing and education around the upgrade.</w:t>
            </w:r>
          </w:p>
          <w:p w14:paraId="3CCC1F22" w14:textId="77777777" w:rsidR="00341644" w:rsidRPr="00DA5AE3" w:rsidRDefault="00341644" w:rsidP="00357AB7">
            <w:pPr>
              <w:jc w:val="both"/>
            </w:pPr>
            <w:r w:rsidRPr="00DA5AE3">
              <w:t>The project enabled the business to work with budgets inside Oracle Applications and provided a solid foundation for reporting alongside a controlled method of storage for agreed budgets.</w:t>
            </w:r>
          </w:p>
        </w:tc>
      </w:tr>
    </w:tbl>
    <w:p w14:paraId="28D4FFAF" w14:textId="77777777" w:rsidR="00341644" w:rsidRPr="00DA5AE3" w:rsidRDefault="00341644" w:rsidP="00C739EC">
      <w:pPr>
        <w:pStyle w:val="Heading2"/>
      </w:pPr>
      <w:r w:rsidRPr="00DA5AE3">
        <w:t>Other Project Experience previous employers - Summary</w:t>
      </w:r>
    </w:p>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484C4DF8" w14:textId="77777777" w:rsidTr="0039743B">
        <w:trPr>
          <w:tblCellSpacing w:w="0" w:type="dxa"/>
        </w:trPr>
        <w:tc>
          <w:tcPr>
            <w:tcW w:w="1485" w:type="dxa"/>
          </w:tcPr>
          <w:p w14:paraId="0E61A76E" w14:textId="77777777" w:rsidR="00341644" w:rsidRPr="00DA5AE3" w:rsidRDefault="00341644" w:rsidP="00B52371">
            <w:r w:rsidRPr="00DA5AE3">
              <w:t>Customer</w:t>
            </w:r>
          </w:p>
        </w:tc>
        <w:tc>
          <w:tcPr>
            <w:tcW w:w="8175" w:type="dxa"/>
          </w:tcPr>
          <w:p w14:paraId="5360EC0B" w14:textId="77777777" w:rsidR="00341644" w:rsidRPr="00DA5AE3" w:rsidRDefault="00341644" w:rsidP="00B52371">
            <w:r w:rsidRPr="00DA5AE3">
              <w:t xml:space="preserve">EDS </w:t>
            </w:r>
            <w:smartTag w:uri="urn:schemas-microsoft-com:office:smarttags" w:element="country-region">
              <w:smartTag w:uri="urn:schemas-microsoft-com:office:smarttags" w:element="place">
                <w:r w:rsidRPr="00DA5AE3">
                  <w:t>Denmark</w:t>
                </w:r>
              </w:smartTag>
            </w:smartTag>
          </w:p>
        </w:tc>
      </w:tr>
      <w:tr w:rsidR="00341644" w:rsidRPr="00DA5AE3" w14:paraId="45EF67D9" w14:textId="77777777" w:rsidTr="0039743B">
        <w:trPr>
          <w:tblCellSpacing w:w="0" w:type="dxa"/>
        </w:trPr>
        <w:tc>
          <w:tcPr>
            <w:tcW w:w="1485" w:type="dxa"/>
          </w:tcPr>
          <w:p w14:paraId="3257F31E" w14:textId="77777777" w:rsidR="00341644" w:rsidRPr="00DA5AE3" w:rsidRDefault="00341644" w:rsidP="00B52371">
            <w:r w:rsidRPr="00DA5AE3">
              <w:t xml:space="preserve">Time/Location </w:t>
            </w:r>
          </w:p>
        </w:tc>
        <w:tc>
          <w:tcPr>
            <w:tcW w:w="8175" w:type="dxa"/>
          </w:tcPr>
          <w:p w14:paraId="73169F6F" w14:textId="77777777" w:rsidR="00341644" w:rsidRPr="00DA5AE3" w:rsidRDefault="00341644" w:rsidP="00B52371">
            <w:r w:rsidRPr="00DA5AE3">
              <w:t xml:space="preserve">1998 in </w:t>
            </w:r>
            <w:smartTag w:uri="urn:schemas-microsoft-com:office:smarttags" w:element="country-region">
              <w:smartTag w:uri="urn:schemas-microsoft-com:office:smarttags" w:element="place">
                <w:r w:rsidRPr="00DA5AE3">
                  <w:t>Denmark</w:t>
                </w:r>
              </w:smartTag>
            </w:smartTag>
          </w:p>
        </w:tc>
      </w:tr>
      <w:tr w:rsidR="00341644" w:rsidRPr="00DA5AE3" w14:paraId="003B394F" w14:textId="77777777" w:rsidTr="0039743B">
        <w:trPr>
          <w:tblCellSpacing w:w="0" w:type="dxa"/>
        </w:trPr>
        <w:tc>
          <w:tcPr>
            <w:tcW w:w="1485" w:type="dxa"/>
          </w:tcPr>
          <w:p w14:paraId="0C6FD9DC" w14:textId="77777777" w:rsidR="00341644" w:rsidRPr="00DA5AE3" w:rsidRDefault="00341644" w:rsidP="00B52371">
            <w:r w:rsidRPr="00DA5AE3">
              <w:t>Role</w:t>
            </w:r>
          </w:p>
        </w:tc>
        <w:tc>
          <w:tcPr>
            <w:tcW w:w="8175" w:type="dxa"/>
          </w:tcPr>
          <w:p w14:paraId="3A058139" w14:textId="77777777" w:rsidR="00341644" w:rsidRPr="00DA5AE3" w:rsidRDefault="00341644" w:rsidP="00B52371">
            <w:r w:rsidRPr="00DA5AE3">
              <w:t>Consultant and Applications DBA</w:t>
            </w:r>
          </w:p>
        </w:tc>
      </w:tr>
      <w:tr w:rsidR="00341644" w:rsidRPr="00DA5AE3" w14:paraId="0E381510" w14:textId="77777777" w:rsidTr="0039743B">
        <w:trPr>
          <w:tblCellSpacing w:w="0" w:type="dxa"/>
        </w:trPr>
        <w:tc>
          <w:tcPr>
            <w:tcW w:w="1485" w:type="dxa"/>
          </w:tcPr>
          <w:p w14:paraId="7B1237C1" w14:textId="77777777" w:rsidR="00341644" w:rsidRPr="00DA5AE3" w:rsidRDefault="00341644" w:rsidP="00357AB7">
            <w:pPr>
              <w:jc w:val="both"/>
            </w:pPr>
            <w:r w:rsidRPr="00DA5AE3">
              <w:t>Details</w:t>
            </w:r>
          </w:p>
        </w:tc>
        <w:tc>
          <w:tcPr>
            <w:tcW w:w="8175" w:type="dxa"/>
          </w:tcPr>
          <w:p w14:paraId="04F1DFD4" w14:textId="77777777" w:rsidR="00341644" w:rsidRPr="00DA5AE3" w:rsidRDefault="00341644" w:rsidP="00357AB7">
            <w:pPr>
              <w:jc w:val="both"/>
            </w:pPr>
            <w:r w:rsidRPr="00DA5AE3">
              <w:t xml:space="preserve">FLS-ITD 1998: Feasibility study of integration between </w:t>
            </w:r>
            <w:smartTag w:uri="urn:schemas-microsoft-com:office:smarttags" w:element="place">
              <w:r w:rsidRPr="00DA5AE3">
                <w:t>PO</w:t>
              </w:r>
            </w:smartTag>
            <w:r w:rsidRPr="00DA5AE3">
              <w:t xml:space="preserve"> and a Unisys based system.</w:t>
            </w:r>
          </w:p>
          <w:p w14:paraId="4E247B7E" w14:textId="77777777" w:rsidR="00341644" w:rsidRPr="00DA5AE3" w:rsidRDefault="00341644" w:rsidP="00357AB7">
            <w:pPr>
              <w:jc w:val="both"/>
            </w:pPr>
            <w:r w:rsidRPr="00DA5AE3">
              <w:t>FLS-ITD 1998: Prototype implementation of Applications for the web (Oracle Applications self-service applications version 1).</w:t>
            </w:r>
          </w:p>
          <w:p w14:paraId="68A26271" w14:textId="77777777" w:rsidR="00341644" w:rsidRPr="00DA5AE3" w:rsidRDefault="00341644" w:rsidP="00357AB7">
            <w:pPr>
              <w:jc w:val="both"/>
            </w:pPr>
            <w:proofErr w:type="spellStart"/>
            <w:r w:rsidRPr="00DA5AE3">
              <w:t>Superfos</w:t>
            </w:r>
            <w:proofErr w:type="spellEnd"/>
            <w:r w:rsidRPr="00DA5AE3">
              <w:t xml:space="preserve"> Construction 1998: Pre-implementation analysis of implementing Oracle Projects in a tarmac production and layout company.</w:t>
            </w:r>
          </w:p>
          <w:p w14:paraId="38A788CE" w14:textId="77777777" w:rsidR="00341644" w:rsidRPr="00DA5AE3" w:rsidRDefault="00341644" w:rsidP="00357AB7">
            <w:pPr>
              <w:jc w:val="both"/>
            </w:pPr>
            <w:proofErr w:type="spellStart"/>
            <w:r w:rsidRPr="00DA5AE3">
              <w:t>Monberg</w:t>
            </w:r>
            <w:proofErr w:type="spellEnd"/>
            <w:r w:rsidRPr="00DA5AE3">
              <w:t xml:space="preserve"> &amp; Thorsen A/S 1997-98: Technical coordinator in system delivery. Ensuring deliverables from subcontractors. Responsible for technical implementation issues. Done full scale (90Gb) installation of Oracle Applications 10.7 with </w:t>
            </w:r>
            <w:proofErr w:type="spellStart"/>
            <w:r w:rsidRPr="00DA5AE3">
              <w:t>SmartClient</w:t>
            </w:r>
            <w:proofErr w:type="spellEnd"/>
            <w:r w:rsidRPr="00DA5AE3">
              <w:t xml:space="preserve"> in development, test and production environment. Assisted in implementation of Oracle General Ledger, Accounts Payable, Accounts Receivable, Fixed Assets, Cash Management, Project Accounting and Billing.</w:t>
            </w:r>
          </w:p>
        </w:tc>
      </w:tr>
    </w:tbl>
    <w:p w14:paraId="188CD291"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720A30D0" w14:textId="77777777" w:rsidTr="0039743B">
        <w:trPr>
          <w:tblCellSpacing w:w="0" w:type="dxa"/>
        </w:trPr>
        <w:tc>
          <w:tcPr>
            <w:tcW w:w="1485" w:type="dxa"/>
          </w:tcPr>
          <w:p w14:paraId="6D76D0A7" w14:textId="77777777" w:rsidR="00341644" w:rsidRPr="00DA5AE3" w:rsidRDefault="00341644" w:rsidP="00B52371">
            <w:r w:rsidRPr="00DA5AE3">
              <w:t>Customer</w:t>
            </w:r>
          </w:p>
        </w:tc>
        <w:tc>
          <w:tcPr>
            <w:tcW w:w="8175" w:type="dxa"/>
          </w:tcPr>
          <w:p w14:paraId="022F778E" w14:textId="77777777" w:rsidR="00341644" w:rsidRPr="00DA5AE3" w:rsidRDefault="00341644" w:rsidP="00B52371">
            <w:smartTag w:uri="urn:schemas-microsoft-com:office:smarttags" w:element="City">
              <w:smartTag w:uri="urn:schemas-microsoft-com:office:smarttags" w:element="place">
                <w:r w:rsidRPr="00DA5AE3">
                  <w:t>Copenhagen</w:t>
                </w:r>
              </w:smartTag>
            </w:smartTag>
            <w:r w:rsidRPr="00DA5AE3">
              <w:t xml:space="preserve"> Fur Sales</w:t>
            </w:r>
          </w:p>
        </w:tc>
      </w:tr>
      <w:tr w:rsidR="00341644" w:rsidRPr="00DA5AE3" w14:paraId="766433E2" w14:textId="77777777" w:rsidTr="0039743B">
        <w:trPr>
          <w:tblCellSpacing w:w="0" w:type="dxa"/>
        </w:trPr>
        <w:tc>
          <w:tcPr>
            <w:tcW w:w="1485" w:type="dxa"/>
          </w:tcPr>
          <w:p w14:paraId="0BFF9E8B" w14:textId="77777777" w:rsidR="00341644" w:rsidRPr="00DA5AE3" w:rsidRDefault="00341644" w:rsidP="00B52371">
            <w:r w:rsidRPr="00DA5AE3">
              <w:t xml:space="preserve">Time/Location </w:t>
            </w:r>
          </w:p>
        </w:tc>
        <w:tc>
          <w:tcPr>
            <w:tcW w:w="8175" w:type="dxa"/>
          </w:tcPr>
          <w:p w14:paraId="6871F22A" w14:textId="77777777" w:rsidR="00341644" w:rsidRPr="00DA5AE3" w:rsidRDefault="00341644" w:rsidP="00B52371">
            <w:r w:rsidRPr="00DA5AE3">
              <w:t xml:space="preserve">1995-1997 in </w:t>
            </w:r>
            <w:smartTag w:uri="urn:schemas-microsoft-com:office:smarttags" w:element="country-region">
              <w:smartTag w:uri="urn:schemas-microsoft-com:office:smarttags" w:element="place">
                <w:r w:rsidRPr="00DA5AE3">
                  <w:t>Denmark</w:t>
                </w:r>
              </w:smartTag>
            </w:smartTag>
          </w:p>
        </w:tc>
      </w:tr>
      <w:tr w:rsidR="00341644" w:rsidRPr="00DA5AE3" w14:paraId="42E8C298" w14:textId="77777777" w:rsidTr="0039743B">
        <w:trPr>
          <w:tblCellSpacing w:w="0" w:type="dxa"/>
        </w:trPr>
        <w:tc>
          <w:tcPr>
            <w:tcW w:w="1485" w:type="dxa"/>
          </w:tcPr>
          <w:p w14:paraId="7D276440" w14:textId="77777777" w:rsidR="00341644" w:rsidRPr="00DA5AE3" w:rsidRDefault="00341644" w:rsidP="00B52371">
            <w:r w:rsidRPr="00DA5AE3">
              <w:t>Role</w:t>
            </w:r>
          </w:p>
        </w:tc>
        <w:tc>
          <w:tcPr>
            <w:tcW w:w="8175" w:type="dxa"/>
          </w:tcPr>
          <w:p w14:paraId="6B3DF4E4" w14:textId="77777777" w:rsidR="00341644" w:rsidRPr="00DA5AE3" w:rsidRDefault="00341644" w:rsidP="00B52371">
            <w:r w:rsidRPr="00DA5AE3">
              <w:t>Internal Consultant and coordinator</w:t>
            </w:r>
          </w:p>
        </w:tc>
      </w:tr>
      <w:tr w:rsidR="00341644" w:rsidRPr="00DA5AE3" w14:paraId="44DF694B" w14:textId="77777777" w:rsidTr="0039743B">
        <w:trPr>
          <w:tblCellSpacing w:w="0" w:type="dxa"/>
        </w:trPr>
        <w:tc>
          <w:tcPr>
            <w:tcW w:w="1485" w:type="dxa"/>
          </w:tcPr>
          <w:p w14:paraId="767E0D1E" w14:textId="77777777" w:rsidR="00341644" w:rsidRPr="00DA5AE3" w:rsidRDefault="00341644" w:rsidP="00357AB7">
            <w:pPr>
              <w:jc w:val="both"/>
            </w:pPr>
            <w:r w:rsidRPr="00DA5AE3">
              <w:t>Details</w:t>
            </w:r>
          </w:p>
        </w:tc>
        <w:tc>
          <w:tcPr>
            <w:tcW w:w="8175" w:type="dxa"/>
          </w:tcPr>
          <w:p w14:paraId="5CCA382D" w14:textId="77777777" w:rsidR="00341644" w:rsidRPr="00DA5AE3" w:rsidRDefault="00341644" w:rsidP="00357AB7">
            <w:pPr>
              <w:jc w:val="both"/>
            </w:pPr>
            <w:r w:rsidRPr="00DA5AE3">
              <w:t>System Implementation and development: Rewrote and migrated a major statistical data warehouse application, based on Oracle Pro*C, from DEC/Unix mainframe to Windows NT. I gained an improvement in speed of 10 times.</w:t>
            </w:r>
          </w:p>
          <w:p w14:paraId="54D9EEFD" w14:textId="77777777" w:rsidR="00341644" w:rsidRPr="00DA5AE3" w:rsidRDefault="00341644" w:rsidP="00357AB7">
            <w:pPr>
              <w:jc w:val="both"/>
            </w:pPr>
            <w:r w:rsidRPr="00DA5AE3">
              <w:t>Technical coordinator and contract management in Concorde XAL implementation project.</w:t>
            </w:r>
          </w:p>
          <w:p w14:paraId="47B2352E" w14:textId="77777777" w:rsidR="00341644" w:rsidRPr="00DA5AE3" w:rsidRDefault="00341644" w:rsidP="00357AB7">
            <w:pPr>
              <w:jc w:val="both"/>
            </w:pPr>
            <w:r w:rsidRPr="00DA5AE3">
              <w:t>1995: Consultant in logistics BPR project. Radically changing the supply chain and involved business processes.</w:t>
            </w:r>
          </w:p>
          <w:p w14:paraId="1AAEF450" w14:textId="77777777" w:rsidR="00341644" w:rsidRPr="00DA5AE3" w:rsidRDefault="00341644" w:rsidP="00357AB7">
            <w:pPr>
              <w:jc w:val="both"/>
            </w:pPr>
            <w:r w:rsidRPr="00DA5AE3">
              <w:t>1997: Consultant in production development project involving automation of a manual production line.</w:t>
            </w:r>
          </w:p>
        </w:tc>
      </w:tr>
    </w:tbl>
    <w:p w14:paraId="49D73FFB"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27F4E293" w14:textId="77777777" w:rsidTr="0039743B">
        <w:trPr>
          <w:tblCellSpacing w:w="0" w:type="dxa"/>
        </w:trPr>
        <w:tc>
          <w:tcPr>
            <w:tcW w:w="1485" w:type="dxa"/>
          </w:tcPr>
          <w:p w14:paraId="61BE62F0" w14:textId="77777777" w:rsidR="00341644" w:rsidRPr="00DA5AE3" w:rsidRDefault="00341644" w:rsidP="00B52371">
            <w:r w:rsidRPr="00DA5AE3">
              <w:t>Customer</w:t>
            </w:r>
          </w:p>
        </w:tc>
        <w:tc>
          <w:tcPr>
            <w:tcW w:w="8175" w:type="dxa"/>
          </w:tcPr>
          <w:p w14:paraId="5FE67A76" w14:textId="77777777" w:rsidR="00341644" w:rsidRPr="00DA5AE3" w:rsidRDefault="00341644" w:rsidP="00B52371">
            <w:r w:rsidRPr="00DA5AE3">
              <w:t xml:space="preserve">Oracle </w:t>
            </w:r>
            <w:smartTag w:uri="urn:schemas-microsoft-com:office:smarttags" w:element="country-region">
              <w:smartTag w:uri="urn:schemas-microsoft-com:office:smarttags" w:element="place">
                <w:r w:rsidRPr="00DA5AE3">
                  <w:t>Denmark</w:t>
                </w:r>
              </w:smartTag>
            </w:smartTag>
          </w:p>
        </w:tc>
      </w:tr>
      <w:tr w:rsidR="00341644" w:rsidRPr="00DA5AE3" w14:paraId="024ECE94" w14:textId="77777777" w:rsidTr="0039743B">
        <w:trPr>
          <w:tblCellSpacing w:w="0" w:type="dxa"/>
        </w:trPr>
        <w:tc>
          <w:tcPr>
            <w:tcW w:w="1485" w:type="dxa"/>
          </w:tcPr>
          <w:p w14:paraId="78A4F5D8" w14:textId="77777777" w:rsidR="00341644" w:rsidRPr="00DA5AE3" w:rsidRDefault="00341644" w:rsidP="00B52371">
            <w:r w:rsidRPr="00DA5AE3">
              <w:t xml:space="preserve">Time/Location </w:t>
            </w:r>
          </w:p>
        </w:tc>
        <w:tc>
          <w:tcPr>
            <w:tcW w:w="8175" w:type="dxa"/>
          </w:tcPr>
          <w:p w14:paraId="6B785481" w14:textId="77777777" w:rsidR="00341644" w:rsidRPr="00DA5AE3" w:rsidRDefault="00341644" w:rsidP="00B52371">
            <w:r w:rsidRPr="00DA5AE3">
              <w:t xml:space="preserve">1990-1995 in </w:t>
            </w:r>
            <w:smartTag w:uri="urn:schemas-microsoft-com:office:smarttags" w:element="country-region">
              <w:smartTag w:uri="urn:schemas-microsoft-com:office:smarttags" w:element="place">
                <w:r w:rsidRPr="00DA5AE3">
                  <w:t>Denmark</w:t>
                </w:r>
              </w:smartTag>
            </w:smartTag>
          </w:p>
        </w:tc>
      </w:tr>
      <w:tr w:rsidR="00341644" w:rsidRPr="00DA5AE3" w14:paraId="50DA6570" w14:textId="77777777" w:rsidTr="0039743B">
        <w:trPr>
          <w:tblCellSpacing w:w="0" w:type="dxa"/>
        </w:trPr>
        <w:tc>
          <w:tcPr>
            <w:tcW w:w="1485" w:type="dxa"/>
          </w:tcPr>
          <w:p w14:paraId="2457C508" w14:textId="77777777" w:rsidR="00341644" w:rsidRPr="00DA5AE3" w:rsidRDefault="00341644" w:rsidP="00B52371">
            <w:r w:rsidRPr="00DA5AE3">
              <w:t>Role</w:t>
            </w:r>
          </w:p>
        </w:tc>
        <w:tc>
          <w:tcPr>
            <w:tcW w:w="8175" w:type="dxa"/>
          </w:tcPr>
          <w:p w14:paraId="562E7F67" w14:textId="77777777" w:rsidR="00341644" w:rsidRPr="00DA5AE3" w:rsidRDefault="00341644" w:rsidP="00B52371">
            <w:r w:rsidRPr="00DA5AE3">
              <w:t xml:space="preserve">Consultant, DBA, RDBMS internals support, IT coordinator for </w:t>
            </w:r>
            <w:smartTag w:uri="urn:schemas-microsoft-com:office:smarttags" w:element="place">
              <w:r w:rsidRPr="00DA5AE3">
                <w:t>North Europe</w:t>
              </w:r>
            </w:smartTag>
          </w:p>
        </w:tc>
      </w:tr>
      <w:tr w:rsidR="00341644" w:rsidRPr="00DA5AE3" w14:paraId="5084A2C0" w14:textId="77777777" w:rsidTr="0039743B">
        <w:trPr>
          <w:tblCellSpacing w:w="0" w:type="dxa"/>
        </w:trPr>
        <w:tc>
          <w:tcPr>
            <w:tcW w:w="1485" w:type="dxa"/>
          </w:tcPr>
          <w:p w14:paraId="65725D6A" w14:textId="77777777" w:rsidR="00341644" w:rsidRPr="00DA5AE3" w:rsidRDefault="00341644" w:rsidP="00357AB7">
            <w:pPr>
              <w:jc w:val="both"/>
            </w:pPr>
            <w:r w:rsidRPr="00DA5AE3">
              <w:t>Details</w:t>
            </w:r>
          </w:p>
        </w:tc>
        <w:tc>
          <w:tcPr>
            <w:tcW w:w="8175" w:type="dxa"/>
          </w:tcPr>
          <w:p w14:paraId="6F76A2A4" w14:textId="77777777" w:rsidR="00341644" w:rsidRPr="00DA5AE3" w:rsidRDefault="00341644" w:rsidP="00357AB7">
            <w:pPr>
              <w:jc w:val="both"/>
            </w:pPr>
            <w:r w:rsidRPr="00DA5AE3">
              <w:t>1989: Technical support. RDBMS internals.</w:t>
            </w:r>
          </w:p>
          <w:p w14:paraId="354A6670" w14:textId="77777777" w:rsidR="00341644" w:rsidRPr="00DA5AE3" w:rsidRDefault="00341644" w:rsidP="00357AB7">
            <w:pPr>
              <w:jc w:val="both"/>
            </w:pPr>
            <w:r w:rsidRPr="00DA5AE3">
              <w:t xml:space="preserve">1990: Project management of custom designed order entry system in </w:t>
            </w:r>
            <w:smartTag w:uri="urn:schemas-microsoft-com:office:smarttags" w:element="country-region">
              <w:r w:rsidRPr="00DA5AE3">
                <w:t>Norway</w:t>
              </w:r>
            </w:smartTag>
            <w:r w:rsidRPr="00DA5AE3">
              <w:t xml:space="preserve">, </w:t>
            </w:r>
            <w:smartTag w:uri="urn:schemas-microsoft-com:office:smarttags" w:element="country-region">
              <w:r w:rsidRPr="00DA5AE3">
                <w:t>Sweden</w:t>
              </w:r>
            </w:smartTag>
            <w:r w:rsidRPr="00DA5AE3">
              <w:t xml:space="preserve"> and </w:t>
            </w:r>
            <w:smartTag w:uri="urn:schemas-microsoft-com:office:smarttags" w:element="country-region">
              <w:smartTag w:uri="urn:schemas-microsoft-com:office:smarttags" w:element="place">
                <w:r w:rsidRPr="00DA5AE3">
                  <w:t>Belgium</w:t>
                </w:r>
              </w:smartTag>
            </w:smartTag>
            <w:r w:rsidRPr="00DA5AE3">
              <w:t>.</w:t>
            </w:r>
          </w:p>
          <w:p w14:paraId="0248B015" w14:textId="77777777" w:rsidR="00341644" w:rsidRPr="00DA5AE3" w:rsidRDefault="00341644" w:rsidP="00357AB7">
            <w:pPr>
              <w:jc w:val="both"/>
            </w:pPr>
            <w:r w:rsidRPr="00DA5AE3">
              <w:t xml:space="preserve">Oracle 1991: Technical implementation of first Oracle Applications installation in </w:t>
            </w:r>
            <w:smartTag w:uri="urn:schemas-microsoft-com:office:smarttags" w:element="country-region">
              <w:r w:rsidRPr="00DA5AE3">
                <w:t>Denmark</w:t>
              </w:r>
            </w:smartTag>
            <w:r w:rsidRPr="00DA5AE3">
              <w:t xml:space="preserve"> of </w:t>
            </w:r>
            <w:smartTag w:uri="urn:schemas-microsoft-com:office:smarttags" w:element="place">
              <w:smartTag w:uri="urn:schemas-microsoft-com:office:smarttags" w:element="City">
                <w:r w:rsidRPr="00DA5AE3">
                  <w:t>GL</w:t>
                </w:r>
              </w:smartTag>
              <w:r w:rsidRPr="00DA5AE3">
                <w:t xml:space="preserve">, </w:t>
              </w:r>
              <w:smartTag w:uri="urn:schemas-microsoft-com:office:smarttags" w:element="State">
                <w:r w:rsidRPr="00DA5AE3">
                  <w:t>AR</w:t>
                </w:r>
              </w:smartTag>
            </w:smartTag>
            <w:r w:rsidRPr="00DA5AE3">
              <w:t>, and RA. First time solutions to set-up, business implementation and reporting issues.</w:t>
            </w:r>
          </w:p>
          <w:p w14:paraId="3997BD7E" w14:textId="77777777" w:rsidR="00341644" w:rsidRPr="00DA5AE3" w:rsidRDefault="00341644" w:rsidP="00357AB7">
            <w:pPr>
              <w:jc w:val="both"/>
            </w:pPr>
            <w:proofErr w:type="spellStart"/>
            <w:r w:rsidRPr="00DA5AE3">
              <w:t>Burwain</w:t>
            </w:r>
            <w:proofErr w:type="spellEnd"/>
            <w:r w:rsidRPr="00DA5AE3">
              <w:t xml:space="preserve"> Shipholding 1991: Functional and technical interfaces design for Oracle GL.</w:t>
            </w:r>
          </w:p>
          <w:p w14:paraId="0D4D5688" w14:textId="77777777" w:rsidR="00341644" w:rsidRPr="00DA5AE3" w:rsidRDefault="00341644" w:rsidP="00357AB7">
            <w:pPr>
              <w:jc w:val="both"/>
            </w:pPr>
            <w:r w:rsidRPr="00DA5AE3">
              <w:t xml:space="preserve">AMIKO 1991-95: Project management, functional design, development and implementation of inter </w:t>
            </w:r>
            <w:r w:rsidRPr="00DA5AE3">
              <w:br/>
              <w:t xml:space="preserve">faces between </w:t>
            </w:r>
            <w:smartTag w:uri="urn:schemas-microsoft-com:office:smarttags" w:element="place">
              <w:r w:rsidRPr="00DA5AE3">
                <w:t>PO</w:t>
              </w:r>
            </w:smartTag>
            <w:r w:rsidRPr="00DA5AE3">
              <w:t xml:space="preserve"> and consignment stock inventory system. Custom forms and Interface design and development to other IKEA systems.</w:t>
            </w:r>
          </w:p>
          <w:p w14:paraId="6AFD5C05" w14:textId="77777777" w:rsidR="00341644" w:rsidRPr="00DA5AE3" w:rsidRDefault="00341644" w:rsidP="00357AB7">
            <w:pPr>
              <w:jc w:val="both"/>
            </w:pPr>
            <w:r w:rsidRPr="00DA5AE3">
              <w:t>Telecom A/S 1992-94: Design and development of AR/RA security features.</w:t>
            </w:r>
          </w:p>
          <w:p w14:paraId="14C02A00" w14:textId="77777777" w:rsidR="00341644" w:rsidRPr="00DA5AE3" w:rsidRDefault="00341644" w:rsidP="00357AB7">
            <w:pPr>
              <w:jc w:val="both"/>
            </w:pPr>
            <w:r w:rsidRPr="00DA5AE3">
              <w:t>Design and development of reports.</w:t>
            </w:r>
          </w:p>
          <w:p w14:paraId="2B17F0FB" w14:textId="77777777" w:rsidR="00341644" w:rsidRPr="00DA5AE3" w:rsidRDefault="00341644" w:rsidP="00357AB7">
            <w:pPr>
              <w:jc w:val="both"/>
            </w:pPr>
            <w:r w:rsidRPr="00DA5AE3">
              <w:t>Implementation support in complex set-up issues regarding accounting structure.</w:t>
            </w:r>
          </w:p>
        </w:tc>
      </w:tr>
    </w:tbl>
    <w:p w14:paraId="0B648A3A" w14:textId="77777777" w:rsidR="00341644" w:rsidRPr="00DA5AE3" w:rsidRDefault="00341644" w:rsidP="00B52371"/>
    <w:tbl>
      <w:tblPr>
        <w:tblW w:w="5000" w:type="pct"/>
        <w:tblCellSpacing w:w="0" w:type="dxa"/>
        <w:tblCellMar>
          <w:left w:w="0" w:type="dxa"/>
          <w:right w:w="0" w:type="dxa"/>
        </w:tblCellMar>
        <w:tblLook w:val="0000" w:firstRow="0" w:lastRow="0" w:firstColumn="0" w:lastColumn="0" w:noHBand="0" w:noVBand="0"/>
      </w:tblPr>
      <w:tblGrid>
        <w:gridCol w:w="1569"/>
        <w:gridCol w:w="8636"/>
      </w:tblGrid>
      <w:tr w:rsidR="00341644" w:rsidRPr="00DA5AE3" w14:paraId="35C42090" w14:textId="77777777" w:rsidTr="0039743B">
        <w:trPr>
          <w:tblCellSpacing w:w="0" w:type="dxa"/>
        </w:trPr>
        <w:tc>
          <w:tcPr>
            <w:tcW w:w="1485" w:type="dxa"/>
          </w:tcPr>
          <w:p w14:paraId="2B178AD2" w14:textId="77777777" w:rsidR="00341644" w:rsidRPr="00DA5AE3" w:rsidRDefault="00341644" w:rsidP="00B52371">
            <w:r w:rsidRPr="00DA5AE3">
              <w:lastRenderedPageBreak/>
              <w:t>Customer</w:t>
            </w:r>
          </w:p>
        </w:tc>
        <w:tc>
          <w:tcPr>
            <w:tcW w:w="8175" w:type="dxa"/>
          </w:tcPr>
          <w:p w14:paraId="41355329" w14:textId="77777777" w:rsidR="00341644" w:rsidRPr="00DA5AE3" w:rsidRDefault="00341644" w:rsidP="00B52371">
            <w:r w:rsidRPr="00DA5AE3">
              <w:t>Tektronix</w:t>
            </w:r>
          </w:p>
        </w:tc>
      </w:tr>
      <w:tr w:rsidR="00341644" w:rsidRPr="00DA5AE3" w14:paraId="26DF3A48" w14:textId="77777777" w:rsidTr="0039743B">
        <w:trPr>
          <w:tblCellSpacing w:w="0" w:type="dxa"/>
        </w:trPr>
        <w:tc>
          <w:tcPr>
            <w:tcW w:w="1485" w:type="dxa"/>
          </w:tcPr>
          <w:p w14:paraId="402217E4" w14:textId="77777777" w:rsidR="00341644" w:rsidRPr="00DA5AE3" w:rsidRDefault="00341644" w:rsidP="00B52371">
            <w:r w:rsidRPr="00DA5AE3">
              <w:t xml:space="preserve">Time/Location </w:t>
            </w:r>
          </w:p>
        </w:tc>
        <w:tc>
          <w:tcPr>
            <w:tcW w:w="8175" w:type="dxa"/>
          </w:tcPr>
          <w:p w14:paraId="76FB6F06" w14:textId="77777777" w:rsidR="00341644" w:rsidRPr="00DA5AE3" w:rsidRDefault="00341644" w:rsidP="00B52371">
            <w:r w:rsidRPr="00DA5AE3">
              <w:t>1986-1989</w:t>
            </w:r>
          </w:p>
        </w:tc>
      </w:tr>
      <w:tr w:rsidR="00341644" w:rsidRPr="00DA5AE3" w14:paraId="76FE16D6" w14:textId="77777777" w:rsidTr="0039743B">
        <w:trPr>
          <w:tblCellSpacing w:w="0" w:type="dxa"/>
        </w:trPr>
        <w:tc>
          <w:tcPr>
            <w:tcW w:w="1485" w:type="dxa"/>
          </w:tcPr>
          <w:p w14:paraId="5CCBB4CC" w14:textId="77777777" w:rsidR="00341644" w:rsidRPr="00DA5AE3" w:rsidRDefault="00341644" w:rsidP="00B52371">
            <w:r w:rsidRPr="00DA5AE3">
              <w:t>Role</w:t>
            </w:r>
          </w:p>
        </w:tc>
        <w:tc>
          <w:tcPr>
            <w:tcW w:w="8175" w:type="dxa"/>
          </w:tcPr>
          <w:p w14:paraId="0DE3CB62" w14:textId="77777777" w:rsidR="00341644" w:rsidRPr="00DA5AE3" w:rsidRDefault="00341644" w:rsidP="00B52371">
            <w:r w:rsidRPr="00DA5AE3">
              <w:t>Consultant</w:t>
            </w:r>
          </w:p>
        </w:tc>
      </w:tr>
      <w:tr w:rsidR="00341644" w:rsidRPr="00DA5AE3" w14:paraId="4B888793" w14:textId="77777777" w:rsidTr="0039743B">
        <w:trPr>
          <w:tblCellSpacing w:w="0" w:type="dxa"/>
        </w:trPr>
        <w:tc>
          <w:tcPr>
            <w:tcW w:w="1485" w:type="dxa"/>
          </w:tcPr>
          <w:p w14:paraId="0CBEFE57" w14:textId="77777777" w:rsidR="00341644" w:rsidRPr="00DA5AE3" w:rsidRDefault="00341644" w:rsidP="00357AB7">
            <w:pPr>
              <w:jc w:val="both"/>
            </w:pPr>
            <w:r w:rsidRPr="00DA5AE3">
              <w:t>Details</w:t>
            </w:r>
          </w:p>
        </w:tc>
        <w:tc>
          <w:tcPr>
            <w:tcW w:w="8175" w:type="dxa"/>
          </w:tcPr>
          <w:p w14:paraId="163006FB" w14:textId="77777777" w:rsidR="00341644" w:rsidRPr="00DA5AE3" w:rsidRDefault="00341644" w:rsidP="00357AB7">
            <w:pPr>
              <w:jc w:val="both"/>
            </w:pPr>
            <w:r w:rsidRPr="00DA5AE3">
              <w:t>CASE and CAE tools presales and support. Held seminars on Yourdon and Demarco software development methods. Unix workstation internals and database support.</w:t>
            </w:r>
          </w:p>
        </w:tc>
      </w:tr>
    </w:tbl>
    <w:p w14:paraId="4FC5FBAD" w14:textId="77777777" w:rsidR="00A1253E" w:rsidRPr="00DA5AE3" w:rsidRDefault="00A1253E" w:rsidP="00B52371"/>
    <w:sectPr w:rsidR="00A1253E" w:rsidRPr="00DA5AE3" w:rsidSect="0004539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EA12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CBE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A81A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06E3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F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9217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5064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9429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8CC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668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2657D"/>
    <w:multiLevelType w:val="multilevel"/>
    <w:tmpl w:val="7ECE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177871"/>
    <w:multiLevelType w:val="multilevel"/>
    <w:tmpl w:val="C7E2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485C4E"/>
    <w:multiLevelType w:val="multilevel"/>
    <w:tmpl w:val="CC22B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175B55"/>
    <w:multiLevelType w:val="hybridMultilevel"/>
    <w:tmpl w:val="2902A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31E9A"/>
    <w:multiLevelType w:val="hybridMultilevel"/>
    <w:tmpl w:val="4AF02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32409"/>
    <w:multiLevelType w:val="multilevel"/>
    <w:tmpl w:val="28D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3F21E5"/>
    <w:multiLevelType w:val="multilevel"/>
    <w:tmpl w:val="2626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75215"/>
    <w:multiLevelType w:val="multilevel"/>
    <w:tmpl w:val="89C00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5"/>
  </w:num>
  <w:num w:numId="4">
    <w:abstractNumId w:val="12"/>
  </w:num>
  <w:num w:numId="5">
    <w:abstractNumId w:val="16"/>
  </w:num>
  <w:num w:numId="6">
    <w:abstractNumId w:val="17"/>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0B"/>
    <w:rsid w:val="00000D40"/>
    <w:rsid w:val="00002D1F"/>
    <w:rsid w:val="0000481F"/>
    <w:rsid w:val="000066A2"/>
    <w:rsid w:val="000120D6"/>
    <w:rsid w:val="00015C3D"/>
    <w:rsid w:val="0002318D"/>
    <w:rsid w:val="00026E64"/>
    <w:rsid w:val="00030D27"/>
    <w:rsid w:val="000320C0"/>
    <w:rsid w:val="000325DC"/>
    <w:rsid w:val="00032E54"/>
    <w:rsid w:val="000334FA"/>
    <w:rsid w:val="00035A0B"/>
    <w:rsid w:val="000369A0"/>
    <w:rsid w:val="00040D8D"/>
    <w:rsid w:val="000448DD"/>
    <w:rsid w:val="00044E12"/>
    <w:rsid w:val="00045392"/>
    <w:rsid w:val="00050A85"/>
    <w:rsid w:val="00053678"/>
    <w:rsid w:val="00054194"/>
    <w:rsid w:val="0006028A"/>
    <w:rsid w:val="0006104C"/>
    <w:rsid w:val="00061D9C"/>
    <w:rsid w:val="00065D06"/>
    <w:rsid w:val="0006714D"/>
    <w:rsid w:val="0007027C"/>
    <w:rsid w:val="00072C27"/>
    <w:rsid w:val="0007506E"/>
    <w:rsid w:val="000769CE"/>
    <w:rsid w:val="0007788B"/>
    <w:rsid w:val="00080C39"/>
    <w:rsid w:val="00084B97"/>
    <w:rsid w:val="00085C95"/>
    <w:rsid w:val="000917F9"/>
    <w:rsid w:val="00092FB5"/>
    <w:rsid w:val="00093474"/>
    <w:rsid w:val="00093D7D"/>
    <w:rsid w:val="00094EE5"/>
    <w:rsid w:val="000A0722"/>
    <w:rsid w:val="000A2666"/>
    <w:rsid w:val="000A55B3"/>
    <w:rsid w:val="000A6BCB"/>
    <w:rsid w:val="000B31DB"/>
    <w:rsid w:val="000B4D7F"/>
    <w:rsid w:val="000C13D1"/>
    <w:rsid w:val="000C5E07"/>
    <w:rsid w:val="000D78B1"/>
    <w:rsid w:val="000D7DAD"/>
    <w:rsid w:val="000E39A2"/>
    <w:rsid w:val="000E48FC"/>
    <w:rsid w:val="000F4EC8"/>
    <w:rsid w:val="001002A8"/>
    <w:rsid w:val="00101A2D"/>
    <w:rsid w:val="001021FB"/>
    <w:rsid w:val="0010734D"/>
    <w:rsid w:val="00107BD4"/>
    <w:rsid w:val="0012276B"/>
    <w:rsid w:val="00124F9B"/>
    <w:rsid w:val="00126D16"/>
    <w:rsid w:val="001339E4"/>
    <w:rsid w:val="0013578B"/>
    <w:rsid w:val="00136FB6"/>
    <w:rsid w:val="00140ECB"/>
    <w:rsid w:val="001425F7"/>
    <w:rsid w:val="001428DC"/>
    <w:rsid w:val="00145411"/>
    <w:rsid w:val="0015317B"/>
    <w:rsid w:val="00156CA7"/>
    <w:rsid w:val="001609CE"/>
    <w:rsid w:val="001645E2"/>
    <w:rsid w:val="001647DA"/>
    <w:rsid w:val="001648FE"/>
    <w:rsid w:val="00165F16"/>
    <w:rsid w:val="0016742A"/>
    <w:rsid w:val="00180AE8"/>
    <w:rsid w:val="00183C72"/>
    <w:rsid w:val="001848EA"/>
    <w:rsid w:val="00193B89"/>
    <w:rsid w:val="0019437B"/>
    <w:rsid w:val="00195C28"/>
    <w:rsid w:val="001A124C"/>
    <w:rsid w:val="001A221D"/>
    <w:rsid w:val="001A2285"/>
    <w:rsid w:val="001A313E"/>
    <w:rsid w:val="001A4142"/>
    <w:rsid w:val="001A4C3E"/>
    <w:rsid w:val="001A5AAB"/>
    <w:rsid w:val="001A63CA"/>
    <w:rsid w:val="001B7472"/>
    <w:rsid w:val="001C0B70"/>
    <w:rsid w:val="001C0C7B"/>
    <w:rsid w:val="001C5B7E"/>
    <w:rsid w:val="001C6065"/>
    <w:rsid w:val="001C6888"/>
    <w:rsid w:val="001D07FB"/>
    <w:rsid w:val="001D1317"/>
    <w:rsid w:val="001D267F"/>
    <w:rsid w:val="001D37D9"/>
    <w:rsid w:val="001D6B89"/>
    <w:rsid w:val="001D75EF"/>
    <w:rsid w:val="001E1CA9"/>
    <w:rsid w:val="001E5E83"/>
    <w:rsid w:val="001E6515"/>
    <w:rsid w:val="001E7F7B"/>
    <w:rsid w:val="001F2363"/>
    <w:rsid w:val="001F3040"/>
    <w:rsid w:val="001F7300"/>
    <w:rsid w:val="002003C6"/>
    <w:rsid w:val="002101AA"/>
    <w:rsid w:val="00215E6E"/>
    <w:rsid w:val="00221FB9"/>
    <w:rsid w:val="0022734B"/>
    <w:rsid w:val="00230272"/>
    <w:rsid w:val="002304D2"/>
    <w:rsid w:val="0023737E"/>
    <w:rsid w:val="002417B0"/>
    <w:rsid w:val="002450F9"/>
    <w:rsid w:val="00246091"/>
    <w:rsid w:val="00246CDC"/>
    <w:rsid w:val="00246D95"/>
    <w:rsid w:val="00247C98"/>
    <w:rsid w:val="00250D87"/>
    <w:rsid w:val="002566A3"/>
    <w:rsid w:val="00256C88"/>
    <w:rsid w:val="00260B0C"/>
    <w:rsid w:val="0026390E"/>
    <w:rsid w:val="00264E8F"/>
    <w:rsid w:val="00270C7F"/>
    <w:rsid w:val="00272E24"/>
    <w:rsid w:val="00275DBC"/>
    <w:rsid w:val="00280FD1"/>
    <w:rsid w:val="00281938"/>
    <w:rsid w:val="002863BE"/>
    <w:rsid w:val="0029005A"/>
    <w:rsid w:val="002913B6"/>
    <w:rsid w:val="0029330D"/>
    <w:rsid w:val="00294398"/>
    <w:rsid w:val="00294A79"/>
    <w:rsid w:val="002A2AD1"/>
    <w:rsid w:val="002A3530"/>
    <w:rsid w:val="002A744C"/>
    <w:rsid w:val="002B1113"/>
    <w:rsid w:val="002B7362"/>
    <w:rsid w:val="002C0F1A"/>
    <w:rsid w:val="002C59D0"/>
    <w:rsid w:val="002C6865"/>
    <w:rsid w:val="002D149C"/>
    <w:rsid w:val="002D6906"/>
    <w:rsid w:val="002D7F4C"/>
    <w:rsid w:val="002E0CC6"/>
    <w:rsid w:val="002E3CB0"/>
    <w:rsid w:val="002E46E0"/>
    <w:rsid w:val="002E70EB"/>
    <w:rsid w:val="002E766C"/>
    <w:rsid w:val="002F3FDD"/>
    <w:rsid w:val="002F5EF7"/>
    <w:rsid w:val="00300F5E"/>
    <w:rsid w:val="00302847"/>
    <w:rsid w:val="00305537"/>
    <w:rsid w:val="00305797"/>
    <w:rsid w:val="0030630F"/>
    <w:rsid w:val="00306ECD"/>
    <w:rsid w:val="003106F1"/>
    <w:rsid w:val="0031431F"/>
    <w:rsid w:val="00317CA1"/>
    <w:rsid w:val="00324975"/>
    <w:rsid w:val="00325E8E"/>
    <w:rsid w:val="003347D2"/>
    <w:rsid w:val="00334858"/>
    <w:rsid w:val="00334CB6"/>
    <w:rsid w:val="00341644"/>
    <w:rsid w:val="003452B3"/>
    <w:rsid w:val="00355829"/>
    <w:rsid w:val="00355CCD"/>
    <w:rsid w:val="00356A8D"/>
    <w:rsid w:val="00357AB7"/>
    <w:rsid w:val="00360E3E"/>
    <w:rsid w:val="00361A2D"/>
    <w:rsid w:val="003647BA"/>
    <w:rsid w:val="00365013"/>
    <w:rsid w:val="00372D87"/>
    <w:rsid w:val="0037442C"/>
    <w:rsid w:val="003748FC"/>
    <w:rsid w:val="003750E3"/>
    <w:rsid w:val="00375D6B"/>
    <w:rsid w:val="0038790D"/>
    <w:rsid w:val="00390D07"/>
    <w:rsid w:val="00390FB8"/>
    <w:rsid w:val="00391CF9"/>
    <w:rsid w:val="00394559"/>
    <w:rsid w:val="00394D61"/>
    <w:rsid w:val="00396C39"/>
    <w:rsid w:val="0039743B"/>
    <w:rsid w:val="00397E0E"/>
    <w:rsid w:val="003A4963"/>
    <w:rsid w:val="003A6883"/>
    <w:rsid w:val="003A7695"/>
    <w:rsid w:val="003B1095"/>
    <w:rsid w:val="003B2149"/>
    <w:rsid w:val="003B3616"/>
    <w:rsid w:val="003B37B4"/>
    <w:rsid w:val="003B69FD"/>
    <w:rsid w:val="003C31DD"/>
    <w:rsid w:val="003C401B"/>
    <w:rsid w:val="003C7B71"/>
    <w:rsid w:val="003D151F"/>
    <w:rsid w:val="003D40DA"/>
    <w:rsid w:val="003D630B"/>
    <w:rsid w:val="003E3480"/>
    <w:rsid w:val="003E3537"/>
    <w:rsid w:val="003E5637"/>
    <w:rsid w:val="003F0F55"/>
    <w:rsid w:val="003F3592"/>
    <w:rsid w:val="003F3718"/>
    <w:rsid w:val="003F392A"/>
    <w:rsid w:val="00403930"/>
    <w:rsid w:val="004112D5"/>
    <w:rsid w:val="00416F0B"/>
    <w:rsid w:val="00421D31"/>
    <w:rsid w:val="0042215B"/>
    <w:rsid w:val="00422473"/>
    <w:rsid w:val="004227FD"/>
    <w:rsid w:val="004252C6"/>
    <w:rsid w:val="00425303"/>
    <w:rsid w:val="0042639A"/>
    <w:rsid w:val="00441FA1"/>
    <w:rsid w:val="004426D4"/>
    <w:rsid w:val="00444E29"/>
    <w:rsid w:val="004531C8"/>
    <w:rsid w:val="0046418E"/>
    <w:rsid w:val="0046653D"/>
    <w:rsid w:val="00471B25"/>
    <w:rsid w:val="00472E51"/>
    <w:rsid w:val="0048023E"/>
    <w:rsid w:val="00483A6D"/>
    <w:rsid w:val="00484A85"/>
    <w:rsid w:val="00486310"/>
    <w:rsid w:val="00490BF8"/>
    <w:rsid w:val="00490DF1"/>
    <w:rsid w:val="00491C13"/>
    <w:rsid w:val="0049209D"/>
    <w:rsid w:val="004923D5"/>
    <w:rsid w:val="00492818"/>
    <w:rsid w:val="00494BC1"/>
    <w:rsid w:val="004A015F"/>
    <w:rsid w:val="004A01A7"/>
    <w:rsid w:val="004A1BA1"/>
    <w:rsid w:val="004A2958"/>
    <w:rsid w:val="004A3003"/>
    <w:rsid w:val="004A6681"/>
    <w:rsid w:val="004B221A"/>
    <w:rsid w:val="004B3614"/>
    <w:rsid w:val="004B44B9"/>
    <w:rsid w:val="004B5EAA"/>
    <w:rsid w:val="004B60DA"/>
    <w:rsid w:val="004C21EB"/>
    <w:rsid w:val="004D2086"/>
    <w:rsid w:val="004D23F9"/>
    <w:rsid w:val="004D306D"/>
    <w:rsid w:val="004D4581"/>
    <w:rsid w:val="004D6B97"/>
    <w:rsid w:val="004D75BA"/>
    <w:rsid w:val="004E0A40"/>
    <w:rsid w:val="004E5BC2"/>
    <w:rsid w:val="004F6D53"/>
    <w:rsid w:val="00503C6F"/>
    <w:rsid w:val="00511318"/>
    <w:rsid w:val="005113F4"/>
    <w:rsid w:val="005117D8"/>
    <w:rsid w:val="0051284D"/>
    <w:rsid w:val="00514338"/>
    <w:rsid w:val="0051506B"/>
    <w:rsid w:val="00515B46"/>
    <w:rsid w:val="0052058B"/>
    <w:rsid w:val="0053701D"/>
    <w:rsid w:val="00542E7D"/>
    <w:rsid w:val="0054334D"/>
    <w:rsid w:val="00545670"/>
    <w:rsid w:val="00545EF5"/>
    <w:rsid w:val="00547E27"/>
    <w:rsid w:val="0055258A"/>
    <w:rsid w:val="00554507"/>
    <w:rsid w:val="00562AC6"/>
    <w:rsid w:val="00567173"/>
    <w:rsid w:val="00567EFF"/>
    <w:rsid w:val="005708BF"/>
    <w:rsid w:val="00572197"/>
    <w:rsid w:val="00572D93"/>
    <w:rsid w:val="00576392"/>
    <w:rsid w:val="005812D3"/>
    <w:rsid w:val="00590E91"/>
    <w:rsid w:val="005930F7"/>
    <w:rsid w:val="00594798"/>
    <w:rsid w:val="00596FFF"/>
    <w:rsid w:val="00597C9A"/>
    <w:rsid w:val="005A05BF"/>
    <w:rsid w:val="005A260B"/>
    <w:rsid w:val="005A3201"/>
    <w:rsid w:val="005A335C"/>
    <w:rsid w:val="005A37D3"/>
    <w:rsid w:val="005A584A"/>
    <w:rsid w:val="005A5BF4"/>
    <w:rsid w:val="005A6909"/>
    <w:rsid w:val="005B00DB"/>
    <w:rsid w:val="005B03BF"/>
    <w:rsid w:val="005B44A2"/>
    <w:rsid w:val="005B504E"/>
    <w:rsid w:val="005B5D37"/>
    <w:rsid w:val="005B6E95"/>
    <w:rsid w:val="005B7F6E"/>
    <w:rsid w:val="005D3DF3"/>
    <w:rsid w:val="005E10C7"/>
    <w:rsid w:val="005E4089"/>
    <w:rsid w:val="005E61D7"/>
    <w:rsid w:val="005F0C50"/>
    <w:rsid w:val="005F426C"/>
    <w:rsid w:val="00600258"/>
    <w:rsid w:val="006018B6"/>
    <w:rsid w:val="00601E17"/>
    <w:rsid w:val="00602721"/>
    <w:rsid w:val="00604CB5"/>
    <w:rsid w:val="00606A23"/>
    <w:rsid w:val="006103B8"/>
    <w:rsid w:val="00613307"/>
    <w:rsid w:val="00615BF0"/>
    <w:rsid w:val="0061691F"/>
    <w:rsid w:val="00617A92"/>
    <w:rsid w:val="00621FB8"/>
    <w:rsid w:val="00625841"/>
    <w:rsid w:val="00627492"/>
    <w:rsid w:val="00630946"/>
    <w:rsid w:val="006375CB"/>
    <w:rsid w:val="00637A66"/>
    <w:rsid w:val="006408DA"/>
    <w:rsid w:val="00643047"/>
    <w:rsid w:val="00643257"/>
    <w:rsid w:val="006436D1"/>
    <w:rsid w:val="00655A77"/>
    <w:rsid w:val="00665BE8"/>
    <w:rsid w:val="006660D3"/>
    <w:rsid w:val="00666503"/>
    <w:rsid w:val="00667CEE"/>
    <w:rsid w:val="00672591"/>
    <w:rsid w:val="00675F34"/>
    <w:rsid w:val="00676B5A"/>
    <w:rsid w:val="0068213A"/>
    <w:rsid w:val="0068487D"/>
    <w:rsid w:val="00685227"/>
    <w:rsid w:val="00685411"/>
    <w:rsid w:val="00685483"/>
    <w:rsid w:val="00685684"/>
    <w:rsid w:val="00687723"/>
    <w:rsid w:val="00696C04"/>
    <w:rsid w:val="006A15A3"/>
    <w:rsid w:val="006A20B6"/>
    <w:rsid w:val="006A28F0"/>
    <w:rsid w:val="006A6323"/>
    <w:rsid w:val="006B404A"/>
    <w:rsid w:val="006B469C"/>
    <w:rsid w:val="006B6A6B"/>
    <w:rsid w:val="006C2346"/>
    <w:rsid w:val="006C254F"/>
    <w:rsid w:val="006C54D1"/>
    <w:rsid w:val="006C6557"/>
    <w:rsid w:val="006C6C8E"/>
    <w:rsid w:val="006D520A"/>
    <w:rsid w:val="006D714D"/>
    <w:rsid w:val="006E002D"/>
    <w:rsid w:val="006E38A6"/>
    <w:rsid w:val="006E7803"/>
    <w:rsid w:val="006F0AD8"/>
    <w:rsid w:val="006F0FE4"/>
    <w:rsid w:val="006F7F9D"/>
    <w:rsid w:val="00700495"/>
    <w:rsid w:val="00700777"/>
    <w:rsid w:val="0070118D"/>
    <w:rsid w:val="0070133F"/>
    <w:rsid w:val="00704BEB"/>
    <w:rsid w:val="00705E26"/>
    <w:rsid w:val="00711146"/>
    <w:rsid w:val="0071217E"/>
    <w:rsid w:val="00716344"/>
    <w:rsid w:val="00721731"/>
    <w:rsid w:val="00724D92"/>
    <w:rsid w:val="00727315"/>
    <w:rsid w:val="00730D63"/>
    <w:rsid w:val="00731D54"/>
    <w:rsid w:val="00736DBB"/>
    <w:rsid w:val="00737C1D"/>
    <w:rsid w:val="00744788"/>
    <w:rsid w:val="00744CD1"/>
    <w:rsid w:val="00744EAC"/>
    <w:rsid w:val="007457AE"/>
    <w:rsid w:val="0075123F"/>
    <w:rsid w:val="0075658B"/>
    <w:rsid w:val="007566E2"/>
    <w:rsid w:val="00761962"/>
    <w:rsid w:val="0076394F"/>
    <w:rsid w:val="0076586C"/>
    <w:rsid w:val="0076706A"/>
    <w:rsid w:val="007676EA"/>
    <w:rsid w:val="00770ABD"/>
    <w:rsid w:val="007721BF"/>
    <w:rsid w:val="00774D19"/>
    <w:rsid w:val="00776AFB"/>
    <w:rsid w:val="00777685"/>
    <w:rsid w:val="00777D59"/>
    <w:rsid w:val="00790733"/>
    <w:rsid w:val="007910E2"/>
    <w:rsid w:val="007A15CA"/>
    <w:rsid w:val="007A4EA4"/>
    <w:rsid w:val="007A562D"/>
    <w:rsid w:val="007B187B"/>
    <w:rsid w:val="007B36DA"/>
    <w:rsid w:val="007B3D70"/>
    <w:rsid w:val="007B6CA8"/>
    <w:rsid w:val="007C19DE"/>
    <w:rsid w:val="007C2D1C"/>
    <w:rsid w:val="007C41AB"/>
    <w:rsid w:val="007C50BC"/>
    <w:rsid w:val="007C57A0"/>
    <w:rsid w:val="007D0D7D"/>
    <w:rsid w:val="007D0F96"/>
    <w:rsid w:val="007D2BA1"/>
    <w:rsid w:val="007D2C3F"/>
    <w:rsid w:val="007D6EA4"/>
    <w:rsid w:val="007D7BA6"/>
    <w:rsid w:val="007E430F"/>
    <w:rsid w:val="007E48D8"/>
    <w:rsid w:val="007E6B3E"/>
    <w:rsid w:val="007F261E"/>
    <w:rsid w:val="007F29A0"/>
    <w:rsid w:val="007F2B7D"/>
    <w:rsid w:val="007F2C28"/>
    <w:rsid w:val="007F320A"/>
    <w:rsid w:val="007F36D6"/>
    <w:rsid w:val="007F647B"/>
    <w:rsid w:val="007F7A67"/>
    <w:rsid w:val="00801B68"/>
    <w:rsid w:val="0080270E"/>
    <w:rsid w:val="008027DE"/>
    <w:rsid w:val="00802DCB"/>
    <w:rsid w:val="0080426D"/>
    <w:rsid w:val="00810BE1"/>
    <w:rsid w:val="008118A8"/>
    <w:rsid w:val="008119F4"/>
    <w:rsid w:val="0081318F"/>
    <w:rsid w:val="00815983"/>
    <w:rsid w:val="00816AA0"/>
    <w:rsid w:val="0082084C"/>
    <w:rsid w:val="008225D8"/>
    <w:rsid w:val="00825335"/>
    <w:rsid w:val="008263CF"/>
    <w:rsid w:val="00827557"/>
    <w:rsid w:val="008276A6"/>
    <w:rsid w:val="00830313"/>
    <w:rsid w:val="00831EAE"/>
    <w:rsid w:val="008320B5"/>
    <w:rsid w:val="0083298B"/>
    <w:rsid w:val="008358D2"/>
    <w:rsid w:val="008448ED"/>
    <w:rsid w:val="008477BC"/>
    <w:rsid w:val="00850C64"/>
    <w:rsid w:val="00853BB2"/>
    <w:rsid w:val="0085419D"/>
    <w:rsid w:val="00856A01"/>
    <w:rsid w:val="00857CA1"/>
    <w:rsid w:val="00861C90"/>
    <w:rsid w:val="008730B6"/>
    <w:rsid w:val="0087385C"/>
    <w:rsid w:val="00874863"/>
    <w:rsid w:val="00881B54"/>
    <w:rsid w:val="00882AEF"/>
    <w:rsid w:val="00896F71"/>
    <w:rsid w:val="008A4202"/>
    <w:rsid w:val="008B204F"/>
    <w:rsid w:val="008B272F"/>
    <w:rsid w:val="008B3A5F"/>
    <w:rsid w:val="008B43B9"/>
    <w:rsid w:val="008C3F4B"/>
    <w:rsid w:val="008D6789"/>
    <w:rsid w:val="008D6A7D"/>
    <w:rsid w:val="008E179A"/>
    <w:rsid w:val="008E260D"/>
    <w:rsid w:val="008E444A"/>
    <w:rsid w:val="008E50C2"/>
    <w:rsid w:val="008E61CE"/>
    <w:rsid w:val="008E7EF7"/>
    <w:rsid w:val="008F2222"/>
    <w:rsid w:val="00905978"/>
    <w:rsid w:val="0090610B"/>
    <w:rsid w:val="00910EC9"/>
    <w:rsid w:val="0091340E"/>
    <w:rsid w:val="00915B9A"/>
    <w:rsid w:val="0092055B"/>
    <w:rsid w:val="00922977"/>
    <w:rsid w:val="00922C42"/>
    <w:rsid w:val="00924B22"/>
    <w:rsid w:val="00927C58"/>
    <w:rsid w:val="009328ED"/>
    <w:rsid w:val="00933186"/>
    <w:rsid w:val="00934068"/>
    <w:rsid w:val="009350BC"/>
    <w:rsid w:val="009363B2"/>
    <w:rsid w:val="00942746"/>
    <w:rsid w:val="00942C24"/>
    <w:rsid w:val="00942C5E"/>
    <w:rsid w:val="00943D1E"/>
    <w:rsid w:val="00945AA7"/>
    <w:rsid w:val="00945C90"/>
    <w:rsid w:val="00947BDE"/>
    <w:rsid w:val="00951766"/>
    <w:rsid w:val="0095497B"/>
    <w:rsid w:val="00960233"/>
    <w:rsid w:val="00963E27"/>
    <w:rsid w:val="009674DB"/>
    <w:rsid w:val="009729DB"/>
    <w:rsid w:val="0097501B"/>
    <w:rsid w:val="00977B12"/>
    <w:rsid w:val="00980F06"/>
    <w:rsid w:val="0098246B"/>
    <w:rsid w:val="00982700"/>
    <w:rsid w:val="00983D54"/>
    <w:rsid w:val="00983FAA"/>
    <w:rsid w:val="00985619"/>
    <w:rsid w:val="00993775"/>
    <w:rsid w:val="00993DA5"/>
    <w:rsid w:val="00994FB6"/>
    <w:rsid w:val="009953B1"/>
    <w:rsid w:val="0099564D"/>
    <w:rsid w:val="00995C22"/>
    <w:rsid w:val="00996DB8"/>
    <w:rsid w:val="009978DC"/>
    <w:rsid w:val="009A0F02"/>
    <w:rsid w:val="009A0F1A"/>
    <w:rsid w:val="009A15E8"/>
    <w:rsid w:val="009A1EB0"/>
    <w:rsid w:val="009A7434"/>
    <w:rsid w:val="009A7971"/>
    <w:rsid w:val="009B1942"/>
    <w:rsid w:val="009B2476"/>
    <w:rsid w:val="009B7C36"/>
    <w:rsid w:val="009C02EA"/>
    <w:rsid w:val="009C07B4"/>
    <w:rsid w:val="009C1390"/>
    <w:rsid w:val="009C1999"/>
    <w:rsid w:val="009C1A8D"/>
    <w:rsid w:val="009C36ED"/>
    <w:rsid w:val="009C4D50"/>
    <w:rsid w:val="009D66BE"/>
    <w:rsid w:val="009D7BEA"/>
    <w:rsid w:val="009E4563"/>
    <w:rsid w:val="009E6B23"/>
    <w:rsid w:val="009E7791"/>
    <w:rsid w:val="009E7B7F"/>
    <w:rsid w:val="009F20D3"/>
    <w:rsid w:val="009F3881"/>
    <w:rsid w:val="009F4866"/>
    <w:rsid w:val="00A056E8"/>
    <w:rsid w:val="00A06BE6"/>
    <w:rsid w:val="00A070CA"/>
    <w:rsid w:val="00A1253E"/>
    <w:rsid w:val="00A13C8E"/>
    <w:rsid w:val="00A14628"/>
    <w:rsid w:val="00A16A17"/>
    <w:rsid w:val="00A24BC7"/>
    <w:rsid w:val="00A328B3"/>
    <w:rsid w:val="00A3299E"/>
    <w:rsid w:val="00A33D1B"/>
    <w:rsid w:val="00A35902"/>
    <w:rsid w:val="00A36266"/>
    <w:rsid w:val="00A40C41"/>
    <w:rsid w:val="00A42912"/>
    <w:rsid w:val="00A453C2"/>
    <w:rsid w:val="00A454D8"/>
    <w:rsid w:val="00A55D4F"/>
    <w:rsid w:val="00A565F5"/>
    <w:rsid w:val="00A5767B"/>
    <w:rsid w:val="00A61488"/>
    <w:rsid w:val="00A621E2"/>
    <w:rsid w:val="00A644A9"/>
    <w:rsid w:val="00A67F13"/>
    <w:rsid w:val="00A7612E"/>
    <w:rsid w:val="00A77B93"/>
    <w:rsid w:val="00A82365"/>
    <w:rsid w:val="00A84D97"/>
    <w:rsid w:val="00A8676C"/>
    <w:rsid w:val="00A87A94"/>
    <w:rsid w:val="00A951DB"/>
    <w:rsid w:val="00AA6FF2"/>
    <w:rsid w:val="00AB0026"/>
    <w:rsid w:val="00AB325D"/>
    <w:rsid w:val="00AB3A91"/>
    <w:rsid w:val="00AB4F04"/>
    <w:rsid w:val="00AB4F60"/>
    <w:rsid w:val="00AB55C0"/>
    <w:rsid w:val="00AC216C"/>
    <w:rsid w:val="00AC3387"/>
    <w:rsid w:val="00AC4796"/>
    <w:rsid w:val="00AC6030"/>
    <w:rsid w:val="00AD3B53"/>
    <w:rsid w:val="00AD6129"/>
    <w:rsid w:val="00AE24FA"/>
    <w:rsid w:val="00AE38FD"/>
    <w:rsid w:val="00AE561A"/>
    <w:rsid w:val="00AF0808"/>
    <w:rsid w:val="00AF1C63"/>
    <w:rsid w:val="00AF3686"/>
    <w:rsid w:val="00AF40FF"/>
    <w:rsid w:val="00AF6498"/>
    <w:rsid w:val="00AF6537"/>
    <w:rsid w:val="00AF7CF9"/>
    <w:rsid w:val="00B010F2"/>
    <w:rsid w:val="00B033D0"/>
    <w:rsid w:val="00B03F21"/>
    <w:rsid w:val="00B07811"/>
    <w:rsid w:val="00B108DC"/>
    <w:rsid w:val="00B12327"/>
    <w:rsid w:val="00B131C9"/>
    <w:rsid w:val="00B15C68"/>
    <w:rsid w:val="00B17A91"/>
    <w:rsid w:val="00B2196C"/>
    <w:rsid w:val="00B21F10"/>
    <w:rsid w:val="00B233F6"/>
    <w:rsid w:val="00B243D8"/>
    <w:rsid w:val="00B318D2"/>
    <w:rsid w:val="00B31A8A"/>
    <w:rsid w:val="00B334C0"/>
    <w:rsid w:val="00B34088"/>
    <w:rsid w:val="00B44B80"/>
    <w:rsid w:val="00B51940"/>
    <w:rsid w:val="00B52371"/>
    <w:rsid w:val="00B53A1F"/>
    <w:rsid w:val="00B5573D"/>
    <w:rsid w:val="00B62BAD"/>
    <w:rsid w:val="00B62FAC"/>
    <w:rsid w:val="00B758A1"/>
    <w:rsid w:val="00B806BD"/>
    <w:rsid w:val="00B812F1"/>
    <w:rsid w:val="00B83A04"/>
    <w:rsid w:val="00B8422A"/>
    <w:rsid w:val="00B86458"/>
    <w:rsid w:val="00B86CD3"/>
    <w:rsid w:val="00B87D63"/>
    <w:rsid w:val="00B93284"/>
    <w:rsid w:val="00B9346D"/>
    <w:rsid w:val="00BA05C9"/>
    <w:rsid w:val="00BA0C8F"/>
    <w:rsid w:val="00BB58E0"/>
    <w:rsid w:val="00BB5A3A"/>
    <w:rsid w:val="00BB60A1"/>
    <w:rsid w:val="00BB77FA"/>
    <w:rsid w:val="00BC2D93"/>
    <w:rsid w:val="00BC5009"/>
    <w:rsid w:val="00BC6998"/>
    <w:rsid w:val="00BD5D8E"/>
    <w:rsid w:val="00BD6EAE"/>
    <w:rsid w:val="00BD78B9"/>
    <w:rsid w:val="00BE4961"/>
    <w:rsid w:val="00BF4ED9"/>
    <w:rsid w:val="00BF5BC9"/>
    <w:rsid w:val="00C03A19"/>
    <w:rsid w:val="00C040D3"/>
    <w:rsid w:val="00C05DB8"/>
    <w:rsid w:val="00C071E6"/>
    <w:rsid w:val="00C07566"/>
    <w:rsid w:val="00C10A1B"/>
    <w:rsid w:val="00C15475"/>
    <w:rsid w:val="00C221C4"/>
    <w:rsid w:val="00C23DB5"/>
    <w:rsid w:val="00C2513C"/>
    <w:rsid w:val="00C27326"/>
    <w:rsid w:val="00C27FB9"/>
    <w:rsid w:val="00C31119"/>
    <w:rsid w:val="00C35195"/>
    <w:rsid w:val="00C4379F"/>
    <w:rsid w:val="00C46BB9"/>
    <w:rsid w:val="00C55B47"/>
    <w:rsid w:val="00C615C5"/>
    <w:rsid w:val="00C66B31"/>
    <w:rsid w:val="00C739EC"/>
    <w:rsid w:val="00C74F97"/>
    <w:rsid w:val="00C759B4"/>
    <w:rsid w:val="00C876DF"/>
    <w:rsid w:val="00C87C27"/>
    <w:rsid w:val="00C92D11"/>
    <w:rsid w:val="00C96E61"/>
    <w:rsid w:val="00CA35A7"/>
    <w:rsid w:val="00CA3E04"/>
    <w:rsid w:val="00CA4C09"/>
    <w:rsid w:val="00CA5936"/>
    <w:rsid w:val="00CA60B7"/>
    <w:rsid w:val="00CA7065"/>
    <w:rsid w:val="00CB1C69"/>
    <w:rsid w:val="00CB1E7E"/>
    <w:rsid w:val="00CB3600"/>
    <w:rsid w:val="00CB406F"/>
    <w:rsid w:val="00CB52A4"/>
    <w:rsid w:val="00CC3DA3"/>
    <w:rsid w:val="00CD3C18"/>
    <w:rsid w:val="00CD5C0A"/>
    <w:rsid w:val="00CD749D"/>
    <w:rsid w:val="00CE046D"/>
    <w:rsid w:val="00CE7A71"/>
    <w:rsid w:val="00CF055A"/>
    <w:rsid w:val="00CF7A72"/>
    <w:rsid w:val="00D03090"/>
    <w:rsid w:val="00D038A8"/>
    <w:rsid w:val="00D03D10"/>
    <w:rsid w:val="00D05EBD"/>
    <w:rsid w:val="00D06B0D"/>
    <w:rsid w:val="00D07B69"/>
    <w:rsid w:val="00D1231E"/>
    <w:rsid w:val="00D138B1"/>
    <w:rsid w:val="00D13F3D"/>
    <w:rsid w:val="00D150D3"/>
    <w:rsid w:val="00D157F9"/>
    <w:rsid w:val="00D207F3"/>
    <w:rsid w:val="00D20AB4"/>
    <w:rsid w:val="00D2202D"/>
    <w:rsid w:val="00D2310A"/>
    <w:rsid w:val="00D24203"/>
    <w:rsid w:val="00D25A82"/>
    <w:rsid w:val="00D31722"/>
    <w:rsid w:val="00D321EE"/>
    <w:rsid w:val="00D35A85"/>
    <w:rsid w:val="00D40C8C"/>
    <w:rsid w:val="00D442B6"/>
    <w:rsid w:val="00D44C7C"/>
    <w:rsid w:val="00D4581B"/>
    <w:rsid w:val="00D468E5"/>
    <w:rsid w:val="00D5144D"/>
    <w:rsid w:val="00D54326"/>
    <w:rsid w:val="00D55ECA"/>
    <w:rsid w:val="00D57DC9"/>
    <w:rsid w:val="00D66028"/>
    <w:rsid w:val="00D7050A"/>
    <w:rsid w:val="00D70E9A"/>
    <w:rsid w:val="00D75E64"/>
    <w:rsid w:val="00D80D52"/>
    <w:rsid w:val="00D81284"/>
    <w:rsid w:val="00D82590"/>
    <w:rsid w:val="00D91585"/>
    <w:rsid w:val="00D9603C"/>
    <w:rsid w:val="00DA20F4"/>
    <w:rsid w:val="00DA5AE3"/>
    <w:rsid w:val="00DA7885"/>
    <w:rsid w:val="00DB1FF4"/>
    <w:rsid w:val="00DB4B56"/>
    <w:rsid w:val="00DB5C71"/>
    <w:rsid w:val="00DB5D7A"/>
    <w:rsid w:val="00DB6DA4"/>
    <w:rsid w:val="00DB7F91"/>
    <w:rsid w:val="00DC5391"/>
    <w:rsid w:val="00DC590E"/>
    <w:rsid w:val="00DC6B8F"/>
    <w:rsid w:val="00DD0768"/>
    <w:rsid w:val="00DD432D"/>
    <w:rsid w:val="00DD44D9"/>
    <w:rsid w:val="00DD56B1"/>
    <w:rsid w:val="00DE53E3"/>
    <w:rsid w:val="00DE7086"/>
    <w:rsid w:val="00DF41D5"/>
    <w:rsid w:val="00DF790D"/>
    <w:rsid w:val="00E00A1B"/>
    <w:rsid w:val="00E0198F"/>
    <w:rsid w:val="00E01A6C"/>
    <w:rsid w:val="00E02A70"/>
    <w:rsid w:val="00E02DA6"/>
    <w:rsid w:val="00E11CF7"/>
    <w:rsid w:val="00E168D7"/>
    <w:rsid w:val="00E25D33"/>
    <w:rsid w:val="00E449CF"/>
    <w:rsid w:val="00E45154"/>
    <w:rsid w:val="00E45999"/>
    <w:rsid w:val="00E465AD"/>
    <w:rsid w:val="00E46BC2"/>
    <w:rsid w:val="00E4775E"/>
    <w:rsid w:val="00E50015"/>
    <w:rsid w:val="00E52453"/>
    <w:rsid w:val="00E5470C"/>
    <w:rsid w:val="00E556FE"/>
    <w:rsid w:val="00E568AF"/>
    <w:rsid w:val="00E66FEC"/>
    <w:rsid w:val="00E709AF"/>
    <w:rsid w:val="00E77C34"/>
    <w:rsid w:val="00E836C6"/>
    <w:rsid w:val="00E87126"/>
    <w:rsid w:val="00E90266"/>
    <w:rsid w:val="00E91C52"/>
    <w:rsid w:val="00E92B33"/>
    <w:rsid w:val="00E92F5A"/>
    <w:rsid w:val="00E94028"/>
    <w:rsid w:val="00E940C5"/>
    <w:rsid w:val="00E95A8C"/>
    <w:rsid w:val="00E97526"/>
    <w:rsid w:val="00E97527"/>
    <w:rsid w:val="00E97867"/>
    <w:rsid w:val="00EA0CEB"/>
    <w:rsid w:val="00EA2B5D"/>
    <w:rsid w:val="00EA2E27"/>
    <w:rsid w:val="00EA3140"/>
    <w:rsid w:val="00EA60E7"/>
    <w:rsid w:val="00EA6883"/>
    <w:rsid w:val="00EA7697"/>
    <w:rsid w:val="00EB0C07"/>
    <w:rsid w:val="00EB2E53"/>
    <w:rsid w:val="00EB4277"/>
    <w:rsid w:val="00EC213F"/>
    <w:rsid w:val="00EC339A"/>
    <w:rsid w:val="00EC691F"/>
    <w:rsid w:val="00ED1257"/>
    <w:rsid w:val="00ED39B6"/>
    <w:rsid w:val="00EE36B9"/>
    <w:rsid w:val="00EE75D3"/>
    <w:rsid w:val="00EE767A"/>
    <w:rsid w:val="00EF3BC7"/>
    <w:rsid w:val="00F02CE6"/>
    <w:rsid w:val="00F05E22"/>
    <w:rsid w:val="00F065F1"/>
    <w:rsid w:val="00F125A1"/>
    <w:rsid w:val="00F1309E"/>
    <w:rsid w:val="00F134BE"/>
    <w:rsid w:val="00F14A17"/>
    <w:rsid w:val="00F15026"/>
    <w:rsid w:val="00F20534"/>
    <w:rsid w:val="00F20BF4"/>
    <w:rsid w:val="00F23632"/>
    <w:rsid w:val="00F263CB"/>
    <w:rsid w:val="00F26AC9"/>
    <w:rsid w:val="00F2700C"/>
    <w:rsid w:val="00F3265F"/>
    <w:rsid w:val="00F32D5A"/>
    <w:rsid w:val="00F34116"/>
    <w:rsid w:val="00F34392"/>
    <w:rsid w:val="00F4096D"/>
    <w:rsid w:val="00F50C71"/>
    <w:rsid w:val="00F52792"/>
    <w:rsid w:val="00F529DC"/>
    <w:rsid w:val="00F538BF"/>
    <w:rsid w:val="00F55635"/>
    <w:rsid w:val="00F57A4B"/>
    <w:rsid w:val="00F57EE6"/>
    <w:rsid w:val="00F601F3"/>
    <w:rsid w:val="00F604E5"/>
    <w:rsid w:val="00F67D05"/>
    <w:rsid w:val="00F72E5F"/>
    <w:rsid w:val="00F735BC"/>
    <w:rsid w:val="00F77A69"/>
    <w:rsid w:val="00F810E1"/>
    <w:rsid w:val="00F8122E"/>
    <w:rsid w:val="00F8125F"/>
    <w:rsid w:val="00F82B64"/>
    <w:rsid w:val="00F849AB"/>
    <w:rsid w:val="00F85392"/>
    <w:rsid w:val="00F96245"/>
    <w:rsid w:val="00F96DEC"/>
    <w:rsid w:val="00F97752"/>
    <w:rsid w:val="00FA14EF"/>
    <w:rsid w:val="00FA162C"/>
    <w:rsid w:val="00FA3C0B"/>
    <w:rsid w:val="00FA5C04"/>
    <w:rsid w:val="00FA70AF"/>
    <w:rsid w:val="00FB0707"/>
    <w:rsid w:val="00FC132B"/>
    <w:rsid w:val="00FC1542"/>
    <w:rsid w:val="00FC4286"/>
    <w:rsid w:val="00FC6F00"/>
    <w:rsid w:val="00FC7343"/>
    <w:rsid w:val="00FC765B"/>
    <w:rsid w:val="00FE2476"/>
    <w:rsid w:val="00FE4983"/>
    <w:rsid w:val="00FE7885"/>
    <w:rsid w:val="00FF0C5E"/>
    <w:rsid w:val="00FF2696"/>
    <w:rsid w:val="00FF26A9"/>
    <w:rsid w:val="00FF2FD2"/>
    <w:rsid w:val="00FF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C900508"/>
  <w15:docId w15:val="{A3D2841D-C449-4C39-8315-2315CD87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V Norm"/>
    <w:qFormat/>
    <w:rsid w:val="00D13F3D"/>
    <w:pPr>
      <w:spacing w:before="60"/>
    </w:pPr>
    <w:rPr>
      <w:lang w:eastAsia="en-US"/>
    </w:rPr>
  </w:style>
  <w:style w:type="paragraph" w:styleId="Heading1">
    <w:name w:val="heading 1"/>
    <w:basedOn w:val="Normal"/>
    <w:next w:val="Normal"/>
    <w:link w:val="Heading1Char"/>
    <w:qFormat/>
    <w:rsid w:val="00045392"/>
    <w:pPr>
      <w:keepNext/>
      <w:pageBreakBefore/>
      <w:spacing w:before="0" w:after="12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nhideWhenUsed/>
    <w:qFormat/>
    <w:rsid w:val="007F2C28"/>
    <w:pPr>
      <w:keepNext/>
      <w:spacing w:before="120"/>
      <w:outlineLvl w:val="1"/>
    </w:pPr>
    <w:rPr>
      <w:rFonts w:asciiTheme="majorHAnsi" w:eastAsiaTheme="majorEastAsia" w:hAnsiTheme="majorHAnsi" w:cstheme="majorBidi"/>
      <w:b/>
      <w:bCs/>
      <w:iCs/>
      <w:sz w:val="24"/>
      <w:szCs w:val="28"/>
    </w:rPr>
  </w:style>
  <w:style w:type="paragraph" w:styleId="Heading3">
    <w:name w:val="heading 3"/>
    <w:basedOn w:val="Normal"/>
    <w:link w:val="Heading3Char"/>
    <w:qFormat/>
    <w:rsid w:val="00045392"/>
    <w:pPr>
      <w:spacing w:before="125" w:after="125"/>
      <w:outlineLvl w:val="2"/>
    </w:pPr>
    <w:rPr>
      <w:rFonts w:eastAsiaTheme="majorEastAsia" w:cstheme="majorBidi"/>
      <w:sz w:val="27"/>
      <w:szCs w:val="27"/>
      <w:lang w:eastAsia="en-GB"/>
    </w:rPr>
  </w:style>
  <w:style w:type="paragraph" w:styleId="Heading4">
    <w:name w:val="heading 4"/>
    <w:basedOn w:val="Normal"/>
    <w:link w:val="Heading4Char"/>
    <w:qFormat/>
    <w:rsid w:val="007F2C28"/>
    <w:pPr>
      <w:spacing w:before="0"/>
      <w:outlineLvl w:val="3"/>
    </w:pPr>
    <w:rPr>
      <w:rFonts w:asciiTheme="majorHAnsi" w:eastAsiaTheme="majorEastAsia" w:hAnsiTheme="majorHAnsi" w:cstheme="majorBidi"/>
      <w:b/>
      <w:szCs w:val="24"/>
      <w:lang w:eastAsia="en-GB"/>
    </w:rPr>
  </w:style>
  <w:style w:type="paragraph" w:styleId="Heading5">
    <w:name w:val="heading 5"/>
    <w:basedOn w:val="Normal"/>
    <w:link w:val="Heading5Char"/>
    <w:qFormat/>
    <w:rsid w:val="00045392"/>
    <w:pPr>
      <w:spacing w:before="125" w:after="125"/>
      <w:outlineLvl w:val="4"/>
    </w:pPr>
    <w:rPr>
      <w:rFonts w:eastAsiaTheme="majorEastAsia" w:cstheme="majorBidi"/>
      <w:lang w:eastAsia="en-GB"/>
    </w:rPr>
  </w:style>
  <w:style w:type="paragraph" w:styleId="Heading6">
    <w:name w:val="heading 6"/>
    <w:basedOn w:val="Normal"/>
    <w:next w:val="Normal"/>
    <w:link w:val="Heading6Char"/>
    <w:semiHidden/>
    <w:unhideWhenUsed/>
    <w:qFormat/>
    <w:rsid w:val="0004539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045392"/>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045392"/>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04539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next w:val="Normal"/>
    <w:rPr>
      <w:rFonts w:ascii="Arial" w:hAnsi="Arial"/>
      <w:bCs/>
      <w:i/>
      <w:sz w:val="16"/>
    </w:rPr>
  </w:style>
  <w:style w:type="character" w:styleId="Hyperlink">
    <w:name w:val="Hyperlink"/>
    <w:rsid w:val="00015C3D"/>
    <w:rPr>
      <w:b w:val="0"/>
      <w:bCs w:val="0"/>
      <w:color w:val="auto"/>
      <w:u w:val="single"/>
    </w:rPr>
  </w:style>
  <w:style w:type="paragraph" w:styleId="NormalWeb">
    <w:name w:val="Normal (Web)"/>
    <w:basedOn w:val="Normal"/>
    <w:rsid w:val="0090610B"/>
    <w:pPr>
      <w:spacing w:before="125" w:after="125"/>
    </w:pPr>
    <w:rPr>
      <w:sz w:val="24"/>
      <w:szCs w:val="24"/>
    </w:rPr>
  </w:style>
  <w:style w:type="paragraph" w:styleId="Quote">
    <w:name w:val="Quote"/>
    <w:basedOn w:val="Normal"/>
    <w:next w:val="Normal"/>
    <w:link w:val="QuoteChar"/>
    <w:qFormat/>
    <w:rsid w:val="00045392"/>
    <w:rPr>
      <w:rFonts w:ascii="Arial" w:hAnsi="Arial" w:cs="Arial"/>
      <w:i/>
      <w:sz w:val="18"/>
      <w:szCs w:val="18"/>
    </w:rPr>
  </w:style>
  <w:style w:type="character" w:styleId="Strong">
    <w:name w:val="Strong"/>
    <w:qFormat/>
    <w:rsid w:val="00045392"/>
    <w:rPr>
      <w:b/>
      <w:bCs/>
    </w:rPr>
  </w:style>
  <w:style w:type="paragraph" w:customStyle="1" w:styleId="h2">
    <w:name w:val="h2"/>
    <w:basedOn w:val="Normal"/>
    <w:rsid w:val="0090610B"/>
    <w:pPr>
      <w:spacing w:before="125" w:after="125"/>
    </w:pPr>
    <w:rPr>
      <w:sz w:val="24"/>
      <w:szCs w:val="24"/>
    </w:rPr>
  </w:style>
  <w:style w:type="paragraph" w:styleId="BalloonText">
    <w:name w:val="Balloon Text"/>
    <w:basedOn w:val="Normal"/>
    <w:link w:val="BalloonTextChar"/>
    <w:rsid w:val="00B86458"/>
    <w:rPr>
      <w:rFonts w:ascii="Tahoma" w:hAnsi="Tahoma" w:cs="Tahoma"/>
      <w:sz w:val="16"/>
      <w:szCs w:val="16"/>
    </w:rPr>
  </w:style>
  <w:style w:type="character" w:customStyle="1" w:styleId="BalloonTextChar">
    <w:name w:val="Balloon Text Char"/>
    <w:link w:val="BalloonText"/>
    <w:rsid w:val="00B86458"/>
    <w:rPr>
      <w:rFonts w:ascii="Tahoma" w:hAnsi="Tahoma" w:cs="Tahoma"/>
      <w:sz w:val="16"/>
      <w:szCs w:val="16"/>
      <w:lang w:eastAsia="en-US"/>
    </w:rPr>
  </w:style>
  <w:style w:type="character" w:customStyle="1" w:styleId="Heading1Char">
    <w:name w:val="Heading 1 Char"/>
    <w:basedOn w:val="DefaultParagraphFont"/>
    <w:link w:val="Heading1"/>
    <w:rsid w:val="00045392"/>
    <w:rPr>
      <w:rFonts w:asciiTheme="majorHAnsi" w:eastAsiaTheme="majorEastAsia" w:hAnsiTheme="majorHAnsi" w:cstheme="majorBidi"/>
      <w:b/>
      <w:bCs/>
      <w:kern w:val="32"/>
      <w:sz w:val="28"/>
      <w:szCs w:val="32"/>
      <w:lang w:eastAsia="en-US"/>
    </w:rPr>
  </w:style>
  <w:style w:type="paragraph" w:customStyle="1" w:styleId="CVHead1">
    <w:name w:val="CV Head 1"/>
    <w:basedOn w:val="Normal"/>
    <w:next w:val="Normal"/>
    <w:link w:val="CVHead1Char"/>
    <w:rsid w:val="007F647B"/>
    <w:pPr>
      <w:spacing w:after="120"/>
      <w:outlineLvl w:val="1"/>
    </w:pPr>
    <w:rPr>
      <w:sz w:val="27"/>
      <w:szCs w:val="27"/>
    </w:rPr>
  </w:style>
  <w:style w:type="character" w:customStyle="1" w:styleId="CVHead1Char">
    <w:name w:val="CV Head 1 Char"/>
    <w:basedOn w:val="DefaultParagraphFont"/>
    <w:link w:val="CVHead1"/>
    <w:rsid w:val="007F647B"/>
    <w:rPr>
      <w:rFonts w:ascii="Trebuchet MS" w:hAnsi="Trebuchet MS"/>
      <w:sz w:val="27"/>
      <w:szCs w:val="27"/>
    </w:rPr>
  </w:style>
  <w:style w:type="paragraph" w:customStyle="1" w:styleId="CVHead3">
    <w:name w:val="CV Head 3"/>
    <w:basedOn w:val="Normal"/>
    <w:next w:val="Normal"/>
    <w:link w:val="CVHead3Char"/>
    <w:rsid w:val="0026390E"/>
    <w:pPr>
      <w:spacing w:after="60"/>
      <w:outlineLvl w:val="2"/>
    </w:pPr>
    <w:rPr>
      <w:b/>
      <w:bCs/>
    </w:rPr>
  </w:style>
  <w:style w:type="character" w:customStyle="1" w:styleId="CVHead3Char">
    <w:name w:val="CV Head 3 Char"/>
    <w:basedOn w:val="DefaultParagraphFont"/>
    <w:link w:val="CVHead3"/>
    <w:rsid w:val="0026390E"/>
    <w:rPr>
      <w:rFonts w:ascii="Trebuchet MS" w:hAnsi="Trebuchet MS"/>
      <w:b/>
      <w:bCs/>
      <w:sz w:val="18"/>
      <w:szCs w:val="18"/>
    </w:rPr>
  </w:style>
  <w:style w:type="paragraph" w:customStyle="1" w:styleId="CVNormBold">
    <w:name w:val="CV Norm Bold"/>
    <w:basedOn w:val="Normal"/>
    <w:qFormat/>
    <w:rsid w:val="001D75EF"/>
    <w:rPr>
      <w:b/>
    </w:rPr>
  </w:style>
  <w:style w:type="character" w:customStyle="1" w:styleId="Heading2Char">
    <w:name w:val="Heading 2 Char"/>
    <w:basedOn w:val="DefaultParagraphFont"/>
    <w:link w:val="Heading2"/>
    <w:rsid w:val="007F2C28"/>
    <w:rPr>
      <w:rFonts w:asciiTheme="majorHAnsi" w:eastAsiaTheme="majorEastAsia" w:hAnsiTheme="majorHAnsi" w:cstheme="majorBidi"/>
      <w:b/>
      <w:bCs/>
      <w:iCs/>
      <w:sz w:val="24"/>
      <w:szCs w:val="28"/>
      <w:lang w:eastAsia="en-US"/>
    </w:rPr>
  </w:style>
  <w:style w:type="character" w:customStyle="1" w:styleId="Heading3Char">
    <w:name w:val="Heading 3 Char"/>
    <w:basedOn w:val="DefaultParagraphFont"/>
    <w:link w:val="Heading3"/>
    <w:rsid w:val="00045392"/>
    <w:rPr>
      <w:rFonts w:eastAsiaTheme="majorEastAsia" w:cstheme="majorBidi"/>
      <w:sz w:val="27"/>
      <w:szCs w:val="27"/>
    </w:rPr>
  </w:style>
  <w:style w:type="character" w:customStyle="1" w:styleId="Heading4Char">
    <w:name w:val="Heading 4 Char"/>
    <w:basedOn w:val="DefaultParagraphFont"/>
    <w:link w:val="Heading4"/>
    <w:rsid w:val="007F2C28"/>
    <w:rPr>
      <w:rFonts w:asciiTheme="majorHAnsi" w:eastAsiaTheme="majorEastAsia" w:hAnsiTheme="majorHAnsi" w:cstheme="majorBidi"/>
      <w:b/>
      <w:szCs w:val="24"/>
    </w:rPr>
  </w:style>
  <w:style w:type="character" w:customStyle="1" w:styleId="Heading5Char">
    <w:name w:val="Heading 5 Char"/>
    <w:basedOn w:val="DefaultParagraphFont"/>
    <w:link w:val="Heading5"/>
    <w:rsid w:val="00045392"/>
    <w:rPr>
      <w:rFonts w:eastAsiaTheme="majorEastAsia" w:cstheme="majorBidi"/>
    </w:rPr>
  </w:style>
  <w:style w:type="character" w:customStyle="1" w:styleId="Heading6Char">
    <w:name w:val="Heading 6 Char"/>
    <w:basedOn w:val="DefaultParagraphFont"/>
    <w:link w:val="Heading6"/>
    <w:semiHidden/>
    <w:rsid w:val="00045392"/>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semiHidden/>
    <w:rsid w:val="0004539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04539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045392"/>
    <w:rPr>
      <w:rFonts w:asciiTheme="majorHAnsi" w:eastAsiaTheme="majorEastAsia" w:hAnsiTheme="majorHAnsi" w:cstheme="majorBidi"/>
      <w:sz w:val="22"/>
      <w:szCs w:val="22"/>
      <w:lang w:eastAsia="en-US"/>
    </w:rPr>
  </w:style>
  <w:style w:type="paragraph" w:styleId="Caption">
    <w:name w:val="caption"/>
    <w:basedOn w:val="Normal"/>
    <w:next w:val="Normal"/>
    <w:semiHidden/>
    <w:unhideWhenUsed/>
    <w:qFormat/>
    <w:rsid w:val="00045392"/>
    <w:rPr>
      <w:b/>
      <w:bCs/>
    </w:rPr>
  </w:style>
  <w:style w:type="paragraph" w:styleId="Title">
    <w:name w:val="Title"/>
    <w:basedOn w:val="Normal"/>
    <w:next w:val="Normal"/>
    <w:link w:val="TitleChar"/>
    <w:qFormat/>
    <w:rsid w:val="000453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45392"/>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04539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45392"/>
    <w:rPr>
      <w:rFonts w:asciiTheme="majorHAnsi" w:eastAsiaTheme="majorEastAsia" w:hAnsiTheme="majorHAnsi" w:cstheme="majorBidi"/>
      <w:sz w:val="24"/>
      <w:szCs w:val="24"/>
      <w:lang w:eastAsia="en-US"/>
    </w:rPr>
  </w:style>
  <w:style w:type="character" w:styleId="Emphasis">
    <w:name w:val="Emphasis"/>
    <w:basedOn w:val="DefaultParagraphFont"/>
    <w:qFormat/>
    <w:rsid w:val="00045392"/>
    <w:rPr>
      <w:i/>
      <w:iCs/>
    </w:rPr>
  </w:style>
  <w:style w:type="paragraph" w:styleId="NoSpacing">
    <w:name w:val="No Spacing"/>
    <w:uiPriority w:val="1"/>
    <w:qFormat/>
    <w:rsid w:val="00045392"/>
    <w:rPr>
      <w:lang w:eastAsia="en-US"/>
    </w:rPr>
  </w:style>
  <w:style w:type="paragraph" w:styleId="ListParagraph">
    <w:name w:val="List Paragraph"/>
    <w:basedOn w:val="Normal"/>
    <w:uiPriority w:val="34"/>
    <w:qFormat/>
    <w:rsid w:val="00045392"/>
    <w:pPr>
      <w:ind w:left="720"/>
    </w:pPr>
  </w:style>
  <w:style w:type="character" w:customStyle="1" w:styleId="QuoteChar">
    <w:name w:val="Quote Char"/>
    <w:basedOn w:val="DefaultParagraphFont"/>
    <w:link w:val="Quote"/>
    <w:rsid w:val="00045392"/>
    <w:rPr>
      <w:rFonts w:ascii="Arial" w:hAnsi="Arial" w:cs="Arial"/>
      <w:i/>
      <w:sz w:val="18"/>
      <w:szCs w:val="18"/>
      <w:lang w:eastAsia="en-US"/>
    </w:rPr>
  </w:style>
  <w:style w:type="paragraph" w:styleId="IntenseQuote">
    <w:name w:val="Intense Quote"/>
    <w:basedOn w:val="Normal"/>
    <w:next w:val="Normal"/>
    <w:link w:val="IntenseQuoteChar"/>
    <w:uiPriority w:val="30"/>
    <w:qFormat/>
    <w:rsid w:val="000453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5392"/>
    <w:rPr>
      <w:b/>
      <w:bCs/>
      <w:i/>
      <w:iCs/>
      <w:color w:val="4F81BD" w:themeColor="accent1"/>
      <w:lang w:eastAsia="en-US"/>
    </w:rPr>
  </w:style>
  <w:style w:type="character" w:styleId="SubtleEmphasis">
    <w:name w:val="Subtle Emphasis"/>
    <w:basedOn w:val="DefaultParagraphFont"/>
    <w:uiPriority w:val="19"/>
    <w:qFormat/>
    <w:rsid w:val="00045392"/>
    <w:rPr>
      <w:i/>
      <w:iCs/>
      <w:color w:val="808080" w:themeColor="text1" w:themeTint="7F"/>
    </w:rPr>
  </w:style>
  <w:style w:type="character" w:styleId="IntenseEmphasis">
    <w:name w:val="Intense Emphasis"/>
    <w:basedOn w:val="DefaultParagraphFont"/>
    <w:uiPriority w:val="21"/>
    <w:qFormat/>
    <w:rsid w:val="00045392"/>
    <w:rPr>
      <w:b/>
      <w:bCs/>
      <w:i/>
      <w:iCs/>
      <w:color w:val="4F81BD" w:themeColor="accent1"/>
    </w:rPr>
  </w:style>
  <w:style w:type="character" w:styleId="SubtleReference">
    <w:name w:val="Subtle Reference"/>
    <w:basedOn w:val="DefaultParagraphFont"/>
    <w:uiPriority w:val="31"/>
    <w:qFormat/>
    <w:rsid w:val="00045392"/>
    <w:rPr>
      <w:smallCaps/>
      <w:color w:val="C0504D" w:themeColor="accent2"/>
      <w:u w:val="single"/>
    </w:rPr>
  </w:style>
  <w:style w:type="character" w:styleId="IntenseReference">
    <w:name w:val="Intense Reference"/>
    <w:basedOn w:val="DefaultParagraphFont"/>
    <w:uiPriority w:val="32"/>
    <w:qFormat/>
    <w:rsid w:val="00045392"/>
    <w:rPr>
      <w:b/>
      <w:bCs/>
      <w:smallCaps/>
      <w:color w:val="C0504D" w:themeColor="accent2"/>
      <w:spacing w:val="5"/>
      <w:u w:val="single"/>
    </w:rPr>
  </w:style>
  <w:style w:type="character" w:styleId="BookTitle">
    <w:name w:val="Book Title"/>
    <w:basedOn w:val="DefaultParagraphFont"/>
    <w:uiPriority w:val="33"/>
    <w:qFormat/>
    <w:rsid w:val="00045392"/>
    <w:rPr>
      <w:b/>
      <w:bCs/>
      <w:smallCaps/>
      <w:spacing w:val="5"/>
    </w:rPr>
  </w:style>
  <w:style w:type="paragraph" w:styleId="TOCHeading">
    <w:name w:val="TOC Heading"/>
    <w:basedOn w:val="Heading1"/>
    <w:next w:val="Normal"/>
    <w:uiPriority w:val="39"/>
    <w:semiHidden/>
    <w:unhideWhenUsed/>
    <w:qFormat/>
    <w:rsid w:val="00045392"/>
    <w:pPr>
      <w:outlineLvl w:val="9"/>
    </w:pPr>
  </w:style>
  <w:style w:type="paragraph" w:customStyle="1" w:styleId="CVHeading1">
    <w:name w:val="CV Heading 1"/>
    <w:basedOn w:val="Normal"/>
    <w:link w:val="CVHeading1Char"/>
    <w:qFormat/>
    <w:rsid w:val="00045392"/>
    <w:pPr>
      <w:spacing w:before="125" w:after="125"/>
      <w:outlineLvl w:val="2"/>
    </w:pPr>
    <w:rPr>
      <w:rFonts w:ascii="Trebuchet MS" w:hAnsi="Trebuchet MS"/>
      <w:sz w:val="27"/>
      <w:szCs w:val="27"/>
      <w:lang w:eastAsia="en-GB"/>
    </w:rPr>
  </w:style>
  <w:style w:type="character" w:customStyle="1" w:styleId="CVHeading1Char">
    <w:name w:val="CV Heading 1 Char"/>
    <w:basedOn w:val="DefaultParagraphFont"/>
    <w:link w:val="CVHeading1"/>
    <w:rsid w:val="00045392"/>
    <w:rPr>
      <w:rFonts w:ascii="Trebuchet MS" w:hAnsi="Trebuchet MS"/>
      <w:sz w:val="27"/>
      <w:szCs w:val="27"/>
    </w:rPr>
  </w:style>
  <w:style w:type="paragraph" w:styleId="HTMLAddress">
    <w:name w:val="HTML Address"/>
    <w:basedOn w:val="Normal"/>
    <w:link w:val="HTMLAddressChar"/>
    <w:rsid w:val="00015C3D"/>
    <w:pPr>
      <w:spacing w:before="0"/>
    </w:pPr>
    <w:rPr>
      <w:i/>
      <w:iCs/>
    </w:rPr>
  </w:style>
  <w:style w:type="character" w:customStyle="1" w:styleId="HTMLAddressChar">
    <w:name w:val="HTML Address Char"/>
    <w:basedOn w:val="DefaultParagraphFont"/>
    <w:link w:val="HTMLAddress"/>
    <w:rsid w:val="00015C3D"/>
    <w:rPr>
      <w:i/>
      <w:iCs/>
      <w:lang w:eastAsia="en-US"/>
    </w:rPr>
  </w:style>
  <w:style w:type="character" w:styleId="FollowedHyperlink">
    <w:name w:val="FollowedHyperlink"/>
    <w:basedOn w:val="DefaultParagraphFont"/>
    <w:rsid w:val="00015C3D"/>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66775">
      <w:bodyDiv w:val="1"/>
      <w:marLeft w:val="0"/>
      <w:marRight w:val="0"/>
      <w:marTop w:val="0"/>
      <w:marBottom w:val="0"/>
      <w:divBdr>
        <w:top w:val="none" w:sz="0" w:space="0" w:color="auto"/>
        <w:left w:val="none" w:sz="0" w:space="0" w:color="auto"/>
        <w:bottom w:val="none" w:sz="0" w:space="0" w:color="auto"/>
        <w:right w:val="none" w:sz="0" w:space="0" w:color="auto"/>
      </w:divBdr>
      <w:divsChild>
        <w:div w:id="898251791">
          <w:marLeft w:val="0"/>
          <w:marRight w:val="0"/>
          <w:marTop w:val="0"/>
          <w:marBottom w:val="0"/>
          <w:divBdr>
            <w:top w:val="none" w:sz="0" w:space="0" w:color="auto"/>
            <w:left w:val="none" w:sz="0" w:space="0" w:color="auto"/>
            <w:bottom w:val="none" w:sz="0" w:space="0" w:color="auto"/>
            <w:right w:val="none" w:sz="0" w:space="0" w:color="auto"/>
          </w:divBdr>
          <w:divsChild>
            <w:div w:id="414016180">
              <w:marLeft w:val="63"/>
              <w:marRight w:val="63"/>
              <w:marTop w:val="63"/>
              <w:marBottom w:val="63"/>
              <w:divBdr>
                <w:top w:val="none" w:sz="0" w:space="0" w:color="auto"/>
                <w:left w:val="none" w:sz="0" w:space="0" w:color="auto"/>
                <w:bottom w:val="none" w:sz="0" w:space="0" w:color="auto"/>
                <w:right w:val="none" w:sz="0" w:space="0" w:color="auto"/>
              </w:divBdr>
              <w:divsChild>
                <w:div w:id="187684208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364865849">
      <w:bodyDiv w:val="1"/>
      <w:marLeft w:val="0"/>
      <w:marRight w:val="0"/>
      <w:marTop w:val="0"/>
      <w:marBottom w:val="0"/>
      <w:divBdr>
        <w:top w:val="none" w:sz="0" w:space="0" w:color="auto"/>
        <w:left w:val="none" w:sz="0" w:space="0" w:color="auto"/>
        <w:bottom w:val="none" w:sz="0" w:space="0" w:color="auto"/>
        <w:right w:val="none" w:sz="0" w:space="0" w:color="auto"/>
      </w:divBdr>
      <w:divsChild>
        <w:div w:id="1597053335">
          <w:marLeft w:val="0"/>
          <w:marRight w:val="0"/>
          <w:marTop w:val="0"/>
          <w:marBottom w:val="0"/>
          <w:divBdr>
            <w:top w:val="none" w:sz="0" w:space="0" w:color="auto"/>
            <w:left w:val="none" w:sz="0" w:space="0" w:color="auto"/>
            <w:bottom w:val="none" w:sz="0" w:space="0" w:color="auto"/>
            <w:right w:val="none" w:sz="0" w:space="0" w:color="auto"/>
          </w:divBdr>
          <w:divsChild>
            <w:div w:id="690842594">
              <w:marLeft w:val="63"/>
              <w:marRight w:val="63"/>
              <w:marTop w:val="63"/>
              <w:marBottom w:val="63"/>
              <w:divBdr>
                <w:top w:val="none" w:sz="0" w:space="0" w:color="auto"/>
                <w:left w:val="none" w:sz="0" w:space="0" w:color="auto"/>
                <w:bottom w:val="none" w:sz="0" w:space="0" w:color="auto"/>
                <w:right w:val="none" w:sz="0" w:space="0" w:color="auto"/>
              </w:divBdr>
              <w:divsChild>
                <w:div w:id="77995673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592465701">
      <w:bodyDiv w:val="1"/>
      <w:marLeft w:val="0"/>
      <w:marRight w:val="0"/>
      <w:marTop w:val="0"/>
      <w:marBottom w:val="0"/>
      <w:divBdr>
        <w:top w:val="none" w:sz="0" w:space="0" w:color="auto"/>
        <w:left w:val="none" w:sz="0" w:space="0" w:color="auto"/>
        <w:bottom w:val="none" w:sz="0" w:space="0" w:color="auto"/>
        <w:right w:val="none" w:sz="0" w:space="0" w:color="auto"/>
      </w:divBdr>
      <w:divsChild>
        <w:div w:id="1016349459">
          <w:marLeft w:val="0"/>
          <w:marRight w:val="0"/>
          <w:marTop w:val="0"/>
          <w:marBottom w:val="0"/>
          <w:divBdr>
            <w:top w:val="none" w:sz="0" w:space="0" w:color="auto"/>
            <w:left w:val="none" w:sz="0" w:space="0" w:color="auto"/>
            <w:bottom w:val="none" w:sz="0" w:space="0" w:color="auto"/>
            <w:right w:val="none" w:sz="0" w:space="0" w:color="auto"/>
          </w:divBdr>
          <w:divsChild>
            <w:div w:id="1009986498">
              <w:marLeft w:val="63"/>
              <w:marRight w:val="63"/>
              <w:marTop w:val="63"/>
              <w:marBottom w:val="63"/>
              <w:divBdr>
                <w:top w:val="none" w:sz="0" w:space="0" w:color="auto"/>
                <w:left w:val="none" w:sz="0" w:space="0" w:color="auto"/>
                <w:bottom w:val="none" w:sz="0" w:space="0" w:color="auto"/>
                <w:right w:val="none" w:sz="0" w:space="0" w:color="auto"/>
              </w:divBdr>
              <w:divsChild>
                <w:div w:id="151414861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td.kentw.com" TargetMode="External"/><Relationship Id="rId3" Type="http://schemas.openxmlformats.org/officeDocument/2006/relationships/styles" Target="styles.xml"/><Relationship Id="rId7" Type="http://schemas.openxmlformats.org/officeDocument/2006/relationships/hyperlink" Target="http://www.imi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ock.d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td.kent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F21B-BC90-4583-9435-07A50C46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TotalTime>
  <Pages>14</Pages>
  <Words>8023</Words>
  <Characters>45734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Kent Willumsen - Curriculum Vitae</vt:lpstr>
    </vt:vector>
  </TitlesOfParts>
  <Company>KentW Limited</Company>
  <LinksUpToDate>false</LinksUpToDate>
  <CharactersWithSpaces>53650</CharactersWithSpaces>
  <SharedDoc>false</SharedDoc>
  <HLinks>
    <vt:vector size="30" baseType="variant">
      <vt:variant>
        <vt:i4>6225923</vt:i4>
      </vt:variant>
      <vt:variant>
        <vt:i4>12</vt:i4>
      </vt:variant>
      <vt:variant>
        <vt:i4>0</vt:i4>
      </vt:variant>
      <vt:variant>
        <vt:i4>5</vt:i4>
      </vt:variant>
      <vt:variant>
        <vt:lpwstr>http://ltd.kentw.com/</vt:lpwstr>
      </vt:variant>
      <vt:variant>
        <vt:lpwstr/>
      </vt:variant>
      <vt:variant>
        <vt:i4>6225923</vt:i4>
      </vt:variant>
      <vt:variant>
        <vt:i4>9</vt:i4>
      </vt:variant>
      <vt:variant>
        <vt:i4>0</vt:i4>
      </vt:variant>
      <vt:variant>
        <vt:i4>5</vt:i4>
      </vt:variant>
      <vt:variant>
        <vt:lpwstr>http://ltd.kentw.com/</vt:lpwstr>
      </vt:variant>
      <vt:variant>
        <vt:lpwstr/>
      </vt:variant>
      <vt:variant>
        <vt:i4>3276851</vt:i4>
      </vt:variant>
      <vt:variant>
        <vt:i4>6</vt:i4>
      </vt:variant>
      <vt:variant>
        <vt:i4>0</vt:i4>
      </vt:variant>
      <vt:variant>
        <vt:i4>5</vt:i4>
      </vt:variant>
      <vt:variant>
        <vt:lpwstr>http://www.imis.org.uk/</vt:lpwstr>
      </vt:variant>
      <vt:variant>
        <vt:lpwstr/>
      </vt:variant>
      <vt:variant>
        <vt:i4>393220</vt:i4>
      </vt:variant>
      <vt:variant>
        <vt:i4>3</vt:i4>
      </vt:variant>
      <vt:variant>
        <vt:i4>0</vt:i4>
      </vt:variant>
      <vt:variant>
        <vt:i4>5</vt:i4>
      </vt:variant>
      <vt:variant>
        <vt:lpwstr>http://www.brock.dk/</vt:lpwstr>
      </vt:variant>
      <vt:variant>
        <vt:lpwstr/>
      </vt:variant>
      <vt:variant>
        <vt:i4>6422653</vt:i4>
      </vt:variant>
      <vt:variant>
        <vt:i4>0</vt:i4>
      </vt:variant>
      <vt:variant>
        <vt:i4>0</vt:i4>
      </vt:variant>
      <vt:variant>
        <vt:i4>5</vt:i4>
      </vt:variant>
      <vt:variant>
        <vt:lpwstr>http://www.ihk.dk/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Willumsen - Curriculum Vitae</dc:title>
  <dc:subject/>
  <dc:creator>Kent Willumsen</dc:creator>
  <cp:keywords/>
  <dc:description/>
  <cp:lastModifiedBy>Kent</cp:lastModifiedBy>
  <cp:revision>290</cp:revision>
  <cp:lastPrinted>2015-02-09T12:11:00Z</cp:lastPrinted>
  <dcterms:created xsi:type="dcterms:W3CDTF">2010-08-20T14:35:00Z</dcterms:created>
  <dcterms:modified xsi:type="dcterms:W3CDTF">2020-03-31T08:47:00Z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